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1115D9" w14:textId="44291EB6" w:rsidR="00100381" w:rsidRDefault="00100381">
      <w:pPr>
        <w:pBdr>
          <w:bottom w:val="single" w:sz="6" w:space="1" w:color="auto"/>
        </w:pBdr>
        <w:spacing w:before="320" w:after="120"/>
        <w:rPr>
          <w:rFonts w:ascii="Arial" w:eastAsia="Arial" w:hAnsi="Arial" w:cs="Arial"/>
          <w:b/>
          <w:bCs/>
          <w:color w:val="000000" w:themeColor="text1"/>
          <w:sz w:val="21"/>
          <w:szCs w:val="21"/>
        </w:rPr>
      </w:pPr>
      <w:r>
        <w:rPr>
          <w:rFonts w:ascii="Arial" w:eastAsia="Arial" w:hAnsi="Arial" w:cs="Arial"/>
          <w:b/>
          <w:bCs/>
          <w:noProof/>
          <w:color w:val="4B2D8A"/>
          <w:sz w:val="21"/>
          <w:szCs w:val="21"/>
        </w:rPr>
        <w:drawing>
          <wp:inline distT="0" distB="0" distL="0" distR="0" wp14:anchorId="5FF4DFB7" wp14:editId="2C541DF2">
            <wp:extent cx="4316506" cy="558932"/>
            <wp:effectExtent l="0" t="0" r="1905" b="0"/>
            <wp:docPr id="375294932"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5294932" name="Picture 375294932"/>
                    <pic:cNvPicPr/>
                  </pic:nvPicPr>
                  <pic:blipFill>
                    <a:blip r:embed="rId5" cstate="print">
                      <a:extLst>
                        <a:ext uri="{28A0092B-C50C-407E-A947-70E740481C1C}">
                          <a14:useLocalDpi xmlns:a14="http://schemas.microsoft.com/office/drawing/2010/main" val="0"/>
                        </a:ext>
                      </a:extLst>
                    </a:blip>
                    <a:stretch>
                      <a:fillRect/>
                    </a:stretch>
                  </pic:blipFill>
                  <pic:spPr>
                    <a:xfrm>
                      <a:off x="0" y="0"/>
                      <a:ext cx="4467020" cy="578422"/>
                    </a:xfrm>
                    <a:prstGeom prst="rect">
                      <a:avLst/>
                    </a:prstGeom>
                  </pic:spPr>
                </pic:pic>
              </a:graphicData>
            </a:graphic>
          </wp:inline>
        </w:drawing>
      </w:r>
      <w:r w:rsidRPr="00100381">
        <w:rPr>
          <w:rFonts w:ascii="Arial" w:eastAsia="Arial" w:hAnsi="Arial" w:cs="Arial"/>
          <w:b/>
          <w:bCs/>
          <w:color w:val="4B2D8A"/>
          <w:sz w:val="21"/>
          <w:szCs w:val="21"/>
        </w:rPr>
        <w:br/>
      </w:r>
    </w:p>
    <w:p w14:paraId="18F37AA4" w14:textId="313DEC59" w:rsidR="00850E26" w:rsidRPr="00100381" w:rsidRDefault="00100381">
      <w:pPr>
        <w:spacing w:before="320" w:after="120"/>
        <w:rPr>
          <w:rFonts w:ascii="Arial" w:eastAsia="Arial" w:hAnsi="Arial" w:cs="Arial"/>
          <w:b/>
          <w:bCs/>
          <w:color w:val="000000" w:themeColor="text1"/>
          <w:sz w:val="21"/>
          <w:szCs w:val="21"/>
        </w:rPr>
      </w:pPr>
      <w:r w:rsidRPr="00100381">
        <w:rPr>
          <w:rFonts w:ascii="Arial" w:eastAsia="Arial" w:hAnsi="Arial" w:cs="Arial"/>
          <w:b/>
          <w:bCs/>
          <w:color w:val="000000" w:themeColor="text1"/>
          <w:sz w:val="28"/>
          <w:szCs w:val="28"/>
        </w:rPr>
        <w:t>JUSTIFICATION LETTER: OPERATORS</w:t>
      </w:r>
    </w:p>
    <w:p w14:paraId="646B97DA" w14:textId="77777777" w:rsidR="00850E26" w:rsidRPr="00100381" w:rsidRDefault="00000000">
      <w:pPr>
        <w:spacing w:before="200" w:after="120"/>
        <w:rPr>
          <w:rFonts w:ascii="Arial" w:hAnsi="Arial" w:cs="Arial"/>
          <w:sz w:val="21"/>
          <w:szCs w:val="21"/>
        </w:rPr>
      </w:pPr>
      <w:r w:rsidRPr="00100381">
        <w:rPr>
          <w:rFonts w:ascii="Arial" w:eastAsia="Arial" w:hAnsi="Arial" w:cs="Arial"/>
          <w:color w:val="1B2A4A"/>
          <w:sz w:val="21"/>
          <w:szCs w:val="21"/>
        </w:rPr>
        <w:t>Dear [Manager/Decision-Maker Name],</w:t>
      </w:r>
    </w:p>
    <w:p w14:paraId="0EAD7D8F" w14:textId="77777777" w:rsidR="00850E26" w:rsidRPr="00100381" w:rsidRDefault="00850E26">
      <w:pPr>
        <w:spacing w:before="80"/>
        <w:rPr>
          <w:rFonts w:ascii="Arial" w:hAnsi="Arial" w:cs="Arial"/>
          <w:sz w:val="21"/>
          <w:szCs w:val="21"/>
        </w:rPr>
      </w:pPr>
    </w:p>
    <w:p w14:paraId="67F191DC" w14:textId="2ACCAAC8" w:rsidR="00850E26" w:rsidRPr="00100381" w:rsidRDefault="00000000" w:rsidP="000D5EF4">
      <w:pPr>
        <w:spacing w:after="120"/>
        <w:rPr>
          <w:rFonts w:ascii="Arial" w:hAnsi="Arial" w:cs="Arial"/>
          <w:sz w:val="21"/>
          <w:szCs w:val="21"/>
        </w:rPr>
      </w:pPr>
      <w:r w:rsidRPr="00100381">
        <w:rPr>
          <w:rFonts w:ascii="Arial" w:eastAsia="Arial" w:hAnsi="Arial" w:cs="Arial"/>
          <w:color w:val="1B2A4A"/>
          <w:sz w:val="21"/>
          <w:szCs w:val="21"/>
        </w:rPr>
        <w:t>I am requesting approval to attend The NAFEM Show, Feb. 11–13, 2027, at the Orange County Convention Center in Orlando, Fla. As an operator, attending this show connects me directly with the manufacturers behind the equipment that powers our day-to-day service – giving our organization a competitive edge when it comes to evaluating, selecting and investing in E&amp;S.</w:t>
      </w:r>
    </w:p>
    <w:p w14:paraId="397593AB" w14:textId="77777777" w:rsidR="00850E26" w:rsidRPr="00100381" w:rsidRDefault="00000000">
      <w:pPr>
        <w:spacing w:before="200" w:after="80"/>
        <w:rPr>
          <w:rFonts w:ascii="Arial" w:hAnsi="Arial" w:cs="Arial"/>
          <w:sz w:val="21"/>
          <w:szCs w:val="21"/>
        </w:rPr>
      </w:pPr>
      <w:r w:rsidRPr="00100381">
        <w:rPr>
          <w:rFonts w:ascii="Arial" w:eastAsia="Arial" w:hAnsi="Arial" w:cs="Arial"/>
          <w:b/>
          <w:bCs/>
          <w:caps/>
          <w:color w:val="F26522"/>
          <w:sz w:val="21"/>
          <w:szCs w:val="21"/>
        </w:rPr>
        <w:t>Why This Show Is Different</w:t>
      </w:r>
    </w:p>
    <w:p w14:paraId="42E57279" w14:textId="2FA0DAA4" w:rsidR="00850E26" w:rsidRPr="00100381" w:rsidRDefault="00000000" w:rsidP="00100381">
      <w:pPr>
        <w:spacing w:after="120"/>
        <w:rPr>
          <w:rFonts w:ascii="Arial" w:hAnsi="Arial" w:cs="Arial"/>
          <w:sz w:val="21"/>
          <w:szCs w:val="21"/>
        </w:rPr>
      </w:pPr>
      <w:r w:rsidRPr="00100381">
        <w:rPr>
          <w:rFonts w:ascii="Arial" w:eastAsia="Arial" w:hAnsi="Arial" w:cs="Arial"/>
          <w:color w:val="1B2A4A"/>
          <w:sz w:val="21"/>
          <w:szCs w:val="21"/>
        </w:rPr>
        <w:t>The NAFEM Show is the only biennial trade event where foodservice operators engage directly with 500+ commercial E&amp;S manufacturers under one roof. This is not a distributor showcase or a regional expo – it is trade-only access to the source.</w:t>
      </w:r>
    </w:p>
    <w:p w14:paraId="776575FA" w14:textId="77777777" w:rsidR="00850E26" w:rsidRPr="00100381" w:rsidRDefault="00000000">
      <w:pPr>
        <w:pStyle w:val="ListParagraph"/>
        <w:numPr>
          <w:ilvl w:val="0"/>
          <w:numId w:val="2"/>
        </w:numPr>
        <w:spacing w:before="60" w:after="60"/>
        <w:rPr>
          <w:rFonts w:ascii="Arial" w:hAnsi="Arial" w:cs="Arial"/>
          <w:sz w:val="21"/>
          <w:szCs w:val="21"/>
        </w:rPr>
      </w:pPr>
      <w:r w:rsidRPr="00100381">
        <w:rPr>
          <w:rFonts w:ascii="Arial" w:eastAsia="Arial" w:hAnsi="Arial" w:cs="Arial"/>
          <w:color w:val="1B2A4A"/>
          <w:sz w:val="21"/>
          <w:szCs w:val="21"/>
        </w:rPr>
        <w:t>See, touch and test the equipment we rely on before committing to a purchase</w:t>
      </w:r>
    </w:p>
    <w:p w14:paraId="0A6BF8DA" w14:textId="77777777" w:rsidR="00850E26" w:rsidRPr="00100381" w:rsidRDefault="00000000">
      <w:pPr>
        <w:pStyle w:val="ListParagraph"/>
        <w:numPr>
          <w:ilvl w:val="0"/>
          <w:numId w:val="2"/>
        </w:numPr>
        <w:spacing w:before="60" w:after="60"/>
        <w:rPr>
          <w:rFonts w:ascii="Arial" w:hAnsi="Arial" w:cs="Arial"/>
          <w:sz w:val="21"/>
          <w:szCs w:val="21"/>
        </w:rPr>
      </w:pPr>
      <w:r w:rsidRPr="00100381">
        <w:rPr>
          <w:rFonts w:ascii="Arial" w:eastAsia="Arial" w:hAnsi="Arial" w:cs="Arial"/>
          <w:color w:val="1B2A4A"/>
          <w:sz w:val="21"/>
          <w:szCs w:val="21"/>
        </w:rPr>
        <w:t>Meet face-to-face with manufacturers to discuss our specific operational needs</w:t>
      </w:r>
    </w:p>
    <w:p w14:paraId="6B366E6D" w14:textId="77777777" w:rsidR="00850E26" w:rsidRPr="00100381" w:rsidRDefault="00000000">
      <w:pPr>
        <w:pStyle w:val="ListParagraph"/>
        <w:numPr>
          <w:ilvl w:val="0"/>
          <w:numId w:val="2"/>
        </w:numPr>
        <w:spacing w:before="60" w:after="60"/>
        <w:rPr>
          <w:rFonts w:ascii="Arial" w:hAnsi="Arial" w:cs="Arial"/>
          <w:sz w:val="21"/>
          <w:szCs w:val="21"/>
        </w:rPr>
      </w:pPr>
      <w:r w:rsidRPr="00100381">
        <w:rPr>
          <w:rFonts w:ascii="Arial" w:eastAsia="Arial" w:hAnsi="Arial" w:cs="Arial"/>
          <w:color w:val="1B2A4A"/>
          <w:sz w:val="21"/>
          <w:szCs w:val="21"/>
        </w:rPr>
        <w:t xml:space="preserve">Compare solutions across product categories – cooking, </w:t>
      </w:r>
      <w:proofErr w:type="spellStart"/>
      <w:r w:rsidRPr="00100381">
        <w:rPr>
          <w:rFonts w:ascii="Arial" w:eastAsia="Arial" w:hAnsi="Arial" w:cs="Arial"/>
          <w:color w:val="1B2A4A"/>
          <w:sz w:val="21"/>
          <w:szCs w:val="21"/>
        </w:rPr>
        <w:t>warewashing</w:t>
      </w:r>
      <w:proofErr w:type="spellEnd"/>
      <w:r w:rsidRPr="00100381">
        <w:rPr>
          <w:rFonts w:ascii="Arial" w:eastAsia="Arial" w:hAnsi="Arial" w:cs="Arial"/>
          <w:color w:val="1B2A4A"/>
          <w:sz w:val="21"/>
          <w:szCs w:val="21"/>
        </w:rPr>
        <w:t xml:space="preserve">, refrigeration, </w:t>
      </w:r>
      <w:proofErr w:type="spellStart"/>
      <w:r w:rsidRPr="00100381">
        <w:rPr>
          <w:rFonts w:ascii="Arial" w:eastAsia="Arial" w:hAnsi="Arial" w:cs="Arial"/>
          <w:color w:val="1B2A4A"/>
          <w:sz w:val="21"/>
          <w:szCs w:val="21"/>
        </w:rPr>
        <w:t>smallwares</w:t>
      </w:r>
      <w:proofErr w:type="spellEnd"/>
      <w:r w:rsidRPr="00100381">
        <w:rPr>
          <w:rFonts w:ascii="Arial" w:eastAsia="Arial" w:hAnsi="Arial" w:cs="Arial"/>
          <w:color w:val="1B2A4A"/>
          <w:sz w:val="21"/>
          <w:szCs w:val="21"/>
        </w:rPr>
        <w:t xml:space="preserve"> and more – in a single trip</w:t>
      </w:r>
    </w:p>
    <w:p w14:paraId="22374462" w14:textId="77777777" w:rsidR="00850E26" w:rsidRPr="00100381" w:rsidRDefault="00000000">
      <w:pPr>
        <w:pStyle w:val="ListParagraph"/>
        <w:numPr>
          <w:ilvl w:val="0"/>
          <w:numId w:val="2"/>
        </w:numPr>
        <w:spacing w:before="60" w:after="60"/>
        <w:rPr>
          <w:rFonts w:ascii="Arial" w:hAnsi="Arial" w:cs="Arial"/>
          <w:sz w:val="21"/>
          <w:szCs w:val="21"/>
        </w:rPr>
      </w:pPr>
      <w:r w:rsidRPr="00100381">
        <w:rPr>
          <w:rFonts w:ascii="Arial" w:eastAsia="Arial" w:hAnsi="Arial" w:cs="Arial"/>
          <w:color w:val="1B2A4A"/>
          <w:sz w:val="21"/>
          <w:szCs w:val="21"/>
        </w:rPr>
        <w:t>Attend educational programming at @CenterStage addressing the challenges operators face, from labor efficiency to sustainability</w:t>
      </w:r>
    </w:p>
    <w:p w14:paraId="6FED76A7" w14:textId="5D6BDA14" w:rsidR="00850E26" w:rsidRPr="00100381" w:rsidRDefault="00000000" w:rsidP="000D5EF4">
      <w:pPr>
        <w:pStyle w:val="ListParagraph"/>
        <w:numPr>
          <w:ilvl w:val="0"/>
          <w:numId w:val="2"/>
        </w:numPr>
        <w:spacing w:before="60" w:after="60"/>
        <w:rPr>
          <w:rFonts w:ascii="Arial" w:hAnsi="Arial" w:cs="Arial"/>
          <w:sz w:val="21"/>
          <w:szCs w:val="21"/>
        </w:rPr>
      </w:pPr>
      <w:r w:rsidRPr="00100381">
        <w:rPr>
          <w:rFonts w:ascii="Arial" w:eastAsia="Arial" w:hAnsi="Arial" w:cs="Arial"/>
          <w:color w:val="1B2A4A"/>
          <w:sz w:val="21"/>
          <w:szCs w:val="21"/>
        </w:rPr>
        <w:t>Build relationships that support faster problem-solving and stronger vendor partnerships post-show</w:t>
      </w:r>
    </w:p>
    <w:p w14:paraId="03EDDA89" w14:textId="77777777" w:rsidR="00850E26" w:rsidRPr="00100381" w:rsidRDefault="00000000">
      <w:pPr>
        <w:spacing w:before="200" w:after="80"/>
        <w:rPr>
          <w:rFonts w:ascii="Arial" w:hAnsi="Arial" w:cs="Arial"/>
          <w:sz w:val="21"/>
          <w:szCs w:val="21"/>
        </w:rPr>
      </w:pPr>
      <w:r w:rsidRPr="00100381">
        <w:rPr>
          <w:rFonts w:ascii="Arial" w:eastAsia="Arial" w:hAnsi="Arial" w:cs="Arial"/>
          <w:b/>
          <w:bCs/>
          <w:caps/>
          <w:color w:val="F26522"/>
          <w:sz w:val="21"/>
          <w:szCs w:val="21"/>
        </w:rPr>
        <w:t>The Business Case</w:t>
      </w:r>
    </w:p>
    <w:p w14:paraId="709A1909" w14:textId="0D9A24F5" w:rsidR="00850E26" w:rsidRPr="00100381" w:rsidRDefault="00000000" w:rsidP="000D5EF4">
      <w:pPr>
        <w:spacing w:after="120"/>
        <w:rPr>
          <w:rFonts w:ascii="Arial" w:hAnsi="Arial" w:cs="Arial"/>
          <w:sz w:val="21"/>
          <w:szCs w:val="21"/>
        </w:rPr>
      </w:pPr>
      <w:r w:rsidRPr="00100381">
        <w:rPr>
          <w:rFonts w:ascii="Arial" w:eastAsia="Arial" w:hAnsi="Arial" w:cs="Arial"/>
          <w:color w:val="1B2A4A"/>
          <w:sz w:val="21"/>
          <w:szCs w:val="21"/>
        </w:rPr>
        <w:t>Equipment decisions are among the largest capital investments our organization makes. Attending The NAFEM Show allows us to make better-informed choices by engaging directly with manufacturers rather than filtering information through multiple intermediaries. The intelligence gathered at the show directly supports smarter procurement and long-term cost savings.</w:t>
      </w:r>
    </w:p>
    <w:p w14:paraId="62BF61BB" w14:textId="77777777" w:rsidR="00850E26" w:rsidRPr="00100381" w:rsidRDefault="00000000">
      <w:pPr>
        <w:spacing w:before="200" w:after="80"/>
        <w:rPr>
          <w:rFonts w:ascii="Arial" w:hAnsi="Arial" w:cs="Arial"/>
          <w:sz w:val="21"/>
          <w:szCs w:val="21"/>
        </w:rPr>
      </w:pPr>
      <w:r w:rsidRPr="00100381">
        <w:rPr>
          <w:rFonts w:ascii="Arial" w:eastAsia="Arial" w:hAnsi="Arial" w:cs="Arial"/>
          <w:b/>
          <w:bCs/>
          <w:caps/>
          <w:color w:val="F26522"/>
          <w:sz w:val="21"/>
          <w:szCs w:val="21"/>
        </w:rPr>
        <w:t>Estimated Investment</w:t>
      </w:r>
    </w:p>
    <w:p w14:paraId="63153FB0" w14:textId="77777777" w:rsidR="00850E26" w:rsidRPr="00100381" w:rsidRDefault="00000000">
      <w:pPr>
        <w:pStyle w:val="ListParagraph"/>
        <w:numPr>
          <w:ilvl w:val="0"/>
          <w:numId w:val="2"/>
        </w:numPr>
        <w:spacing w:before="60" w:after="60"/>
        <w:rPr>
          <w:rFonts w:ascii="Arial" w:hAnsi="Arial" w:cs="Arial"/>
          <w:sz w:val="21"/>
          <w:szCs w:val="21"/>
        </w:rPr>
      </w:pPr>
      <w:r w:rsidRPr="00100381">
        <w:rPr>
          <w:rFonts w:ascii="Arial" w:eastAsia="Arial" w:hAnsi="Arial" w:cs="Arial"/>
          <w:color w:val="1B2A4A"/>
          <w:sz w:val="21"/>
          <w:szCs w:val="21"/>
        </w:rPr>
        <w:t>Registration: $[X]</w:t>
      </w:r>
    </w:p>
    <w:p w14:paraId="41392D56" w14:textId="77777777" w:rsidR="00850E26" w:rsidRPr="00100381" w:rsidRDefault="00000000">
      <w:pPr>
        <w:pStyle w:val="ListParagraph"/>
        <w:numPr>
          <w:ilvl w:val="0"/>
          <w:numId w:val="2"/>
        </w:numPr>
        <w:spacing w:before="60" w:after="60"/>
        <w:rPr>
          <w:rFonts w:ascii="Arial" w:hAnsi="Arial" w:cs="Arial"/>
          <w:sz w:val="21"/>
          <w:szCs w:val="21"/>
        </w:rPr>
      </w:pPr>
      <w:r w:rsidRPr="00100381">
        <w:rPr>
          <w:rFonts w:ascii="Arial" w:eastAsia="Arial" w:hAnsi="Arial" w:cs="Arial"/>
          <w:color w:val="1B2A4A"/>
          <w:sz w:val="21"/>
          <w:szCs w:val="21"/>
        </w:rPr>
        <w:t>Travel and hotel: $[X]</w:t>
      </w:r>
    </w:p>
    <w:p w14:paraId="498D1362" w14:textId="77777777" w:rsidR="00850E26" w:rsidRPr="00100381" w:rsidRDefault="00000000">
      <w:pPr>
        <w:pStyle w:val="ListParagraph"/>
        <w:numPr>
          <w:ilvl w:val="0"/>
          <w:numId w:val="2"/>
        </w:numPr>
        <w:spacing w:before="60" w:after="60"/>
        <w:rPr>
          <w:rFonts w:ascii="Arial" w:hAnsi="Arial" w:cs="Arial"/>
          <w:sz w:val="21"/>
          <w:szCs w:val="21"/>
        </w:rPr>
      </w:pPr>
      <w:r w:rsidRPr="00100381">
        <w:rPr>
          <w:rFonts w:ascii="Arial" w:eastAsia="Arial" w:hAnsi="Arial" w:cs="Arial"/>
          <w:color w:val="1B2A4A"/>
          <w:sz w:val="21"/>
          <w:szCs w:val="21"/>
        </w:rPr>
        <w:t>Meals and incidentals: $[X]</w:t>
      </w:r>
    </w:p>
    <w:p w14:paraId="442D79F5" w14:textId="77777777" w:rsidR="00850E26" w:rsidRPr="00100381" w:rsidRDefault="00000000">
      <w:pPr>
        <w:pStyle w:val="ListParagraph"/>
        <w:numPr>
          <w:ilvl w:val="0"/>
          <w:numId w:val="2"/>
        </w:numPr>
        <w:spacing w:before="60" w:after="60"/>
        <w:rPr>
          <w:rFonts w:ascii="Arial" w:hAnsi="Arial" w:cs="Arial"/>
          <w:sz w:val="21"/>
          <w:szCs w:val="21"/>
        </w:rPr>
      </w:pPr>
      <w:r w:rsidRPr="00100381">
        <w:rPr>
          <w:rFonts w:ascii="Arial" w:eastAsia="Arial" w:hAnsi="Arial" w:cs="Arial"/>
          <w:color w:val="1B2A4A"/>
          <w:sz w:val="21"/>
          <w:szCs w:val="21"/>
        </w:rPr>
        <w:t>Total estimated cost: $[X]</w:t>
      </w:r>
    </w:p>
    <w:p w14:paraId="1FAC804D" w14:textId="77777777" w:rsidR="00850E26" w:rsidRPr="00100381" w:rsidRDefault="00850E26">
      <w:pPr>
        <w:spacing w:before="80"/>
        <w:rPr>
          <w:rFonts w:ascii="Arial" w:hAnsi="Arial" w:cs="Arial"/>
          <w:sz w:val="21"/>
          <w:szCs w:val="21"/>
        </w:rPr>
      </w:pPr>
    </w:p>
    <w:p w14:paraId="46E77F8F" w14:textId="4C0A1E1E" w:rsidR="00850E26" w:rsidRPr="00100381" w:rsidRDefault="00000000" w:rsidP="00100381">
      <w:pPr>
        <w:spacing w:after="120"/>
        <w:rPr>
          <w:rFonts w:ascii="Arial" w:hAnsi="Arial" w:cs="Arial"/>
          <w:sz w:val="21"/>
          <w:szCs w:val="21"/>
        </w:rPr>
      </w:pPr>
      <w:r w:rsidRPr="00100381">
        <w:rPr>
          <w:rFonts w:ascii="Arial" w:eastAsia="Arial" w:hAnsi="Arial" w:cs="Arial"/>
          <w:color w:val="1B2A4A"/>
          <w:sz w:val="21"/>
          <w:szCs w:val="21"/>
        </w:rPr>
        <w:t>I will share a full summary of findings, product comparisons and any actionable recommendations with the team following the show.</w:t>
      </w:r>
    </w:p>
    <w:p w14:paraId="3A1569D1" w14:textId="77777777" w:rsidR="00850E26" w:rsidRPr="00100381" w:rsidRDefault="00000000">
      <w:pPr>
        <w:spacing w:after="120"/>
        <w:rPr>
          <w:rFonts w:ascii="Arial" w:hAnsi="Arial" w:cs="Arial"/>
          <w:sz w:val="21"/>
          <w:szCs w:val="21"/>
        </w:rPr>
      </w:pPr>
      <w:r w:rsidRPr="00100381">
        <w:rPr>
          <w:rFonts w:ascii="Arial" w:eastAsia="Arial" w:hAnsi="Arial" w:cs="Arial"/>
          <w:color w:val="1B2A4A"/>
          <w:sz w:val="21"/>
          <w:szCs w:val="21"/>
        </w:rPr>
        <w:t>We look forward to your support in making this happen.</w:t>
      </w:r>
    </w:p>
    <w:p w14:paraId="62893ABC" w14:textId="77777777" w:rsidR="00850E26" w:rsidRPr="00100381" w:rsidRDefault="00850E26">
      <w:pPr>
        <w:spacing w:before="120" w:after="80"/>
        <w:rPr>
          <w:rFonts w:ascii="Arial" w:hAnsi="Arial" w:cs="Arial"/>
          <w:sz w:val="21"/>
          <w:szCs w:val="21"/>
        </w:rPr>
      </w:pPr>
    </w:p>
    <w:p w14:paraId="01DCD3D2" w14:textId="20E0AC34" w:rsidR="00850E26" w:rsidRDefault="00000000">
      <w:pPr>
        <w:pBdr>
          <w:bottom w:val="single" w:sz="6" w:space="1" w:color="auto"/>
        </w:pBdr>
        <w:spacing w:after="120"/>
        <w:rPr>
          <w:rFonts w:ascii="Arial" w:eastAsia="Arial" w:hAnsi="Arial" w:cs="Arial"/>
          <w:color w:val="1B2A4A"/>
          <w:sz w:val="21"/>
          <w:szCs w:val="21"/>
        </w:rPr>
      </w:pPr>
      <w:r w:rsidRPr="00100381">
        <w:rPr>
          <w:rFonts w:ascii="Arial" w:eastAsia="Arial" w:hAnsi="Arial" w:cs="Arial"/>
          <w:color w:val="1B2A4A"/>
          <w:sz w:val="21"/>
          <w:szCs w:val="21"/>
        </w:rPr>
        <w:t>Sincerely,</w:t>
      </w:r>
      <w:r w:rsidR="00100381">
        <w:rPr>
          <w:rFonts w:ascii="Arial" w:hAnsi="Arial" w:cs="Arial"/>
          <w:sz w:val="21"/>
          <w:szCs w:val="21"/>
        </w:rPr>
        <w:br/>
      </w:r>
      <w:r w:rsidRPr="00100381">
        <w:rPr>
          <w:rFonts w:ascii="Arial" w:eastAsia="Arial" w:hAnsi="Arial" w:cs="Arial"/>
          <w:color w:val="1B2A4A"/>
          <w:sz w:val="21"/>
          <w:szCs w:val="21"/>
        </w:rPr>
        <w:t>[Name]</w:t>
      </w:r>
      <w:r w:rsidR="00100381">
        <w:rPr>
          <w:rFonts w:ascii="Arial" w:eastAsia="Arial" w:hAnsi="Arial" w:cs="Arial"/>
          <w:color w:val="1B2A4A"/>
          <w:sz w:val="21"/>
          <w:szCs w:val="21"/>
        </w:rPr>
        <w:br/>
      </w:r>
      <w:r w:rsidR="00100381">
        <w:rPr>
          <w:rFonts w:ascii="Arial" w:eastAsia="Arial" w:hAnsi="Arial" w:cs="Arial"/>
          <w:color w:val="1B2A4A"/>
          <w:sz w:val="21"/>
          <w:szCs w:val="21"/>
        </w:rPr>
        <w:lastRenderedPageBreak/>
        <w:br/>
      </w:r>
      <w:r w:rsidR="00100381">
        <w:rPr>
          <w:rFonts w:ascii="Arial" w:eastAsia="Arial" w:hAnsi="Arial" w:cs="Arial"/>
          <w:b/>
          <w:bCs/>
          <w:noProof/>
          <w:color w:val="4B2D8A"/>
          <w:sz w:val="21"/>
          <w:szCs w:val="21"/>
        </w:rPr>
        <w:drawing>
          <wp:inline distT="0" distB="0" distL="0" distR="0" wp14:anchorId="368A3173" wp14:editId="32B030FD">
            <wp:extent cx="4316506" cy="558932"/>
            <wp:effectExtent l="0" t="0" r="1905" b="0"/>
            <wp:docPr id="34120266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5294932" name="Picture 375294932"/>
                    <pic:cNvPicPr/>
                  </pic:nvPicPr>
                  <pic:blipFill>
                    <a:blip r:embed="rId5" cstate="print">
                      <a:extLst>
                        <a:ext uri="{28A0092B-C50C-407E-A947-70E740481C1C}">
                          <a14:useLocalDpi xmlns:a14="http://schemas.microsoft.com/office/drawing/2010/main" val="0"/>
                        </a:ext>
                      </a:extLst>
                    </a:blip>
                    <a:stretch>
                      <a:fillRect/>
                    </a:stretch>
                  </pic:blipFill>
                  <pic:spPr>
                    <a:xfrm>
                      <a:off x="0" y="0"/>
                      <a:ext cx="4467020" cy="578422"/>
                    </a:xfrm>
                    <a:prstGeom prst="rect">
                      <a:avLst/>
                    </a:prstGeom>
                  </pic:spPr>
                </pic:pic>
              </a:graphicData>
            </a:graphic>
          </wp:inline>
        </w:drawing>
      </w:r>
      <w:r w:rsidR="00100381">
        <w:rPr>
          <w:rFonts w:ascii="Arial" w:eastAsia="Arial" w:hAnsi="Arial" w:cs="Arial"/>
          <w:color w:val="1B2A4A"/>
          <w:sz w:val="21"/>
          <w:szCs w:val="21"/>
        </w:rPr>
        <w:br/>
      </w:r>
    </w:p>
    <w:p w14:paraId="1CE985B5" w14:textId="5D842631" w:rsidR="00850E26" w:rsidRPr="00100381" w:rsidRDefault="00100381">
      <w:pPr>
        <w:spacing w:before="320" w:after="120"/>
        <w:rPr>
          <w:rFonts w:ascii="Arial" w:hAnsi="Arial" w:cs="Arial"/>
          <w:color w:val="000000" w:themeColor="text1"/>
          <w:sz w:val="28"/>
          <w:szCs w:val="28"/>
        </w:rPr>
      </w:pPr>
      <w:r w:rsidRPr="00100381">
        <w:rPr>
          <w:rFonts w:ascii="Arial" w:eastAsia="Arial" w:hAnsi="Arial" w:cs="Arial"/>
          <w:b/>
          <w:bCs/>
          <w:color w:val="000000" w:themeColor="text1"/>
          <w:sz w:val="28"/>
          <w:szCs w:val="28"/>
        </w:rPr>
        <w:t>JUSTIFICATION LETTER: DEALERS &amp; DISTRIBUTORS</w:t>
      </w:r>
    </w:p>
    <w:p w14:paraId="2E55AC15" w14:textId="77777777" w:rsidR="00850E26" w:rsidRPr="00100381" w:rsidRDefault="00000000">
      <w:pPr>
        <w:spacing w:before="200" w:after="120"/>
        <w:rPr>
          <w:rFonts w:ascii="Arial" w:hAnsi="Arial" w:cs="Arial"/>
          <w:sz w:val="21"/>
          <w:szCs w:val="21"/>
        </w:rPr>
      </w:pPr>
      <w:r w:rsidRPr="00100381">
        <w:rPr>
          <w:rFonts w:ascii="Arial" w:eastAsia="Arial" w:hAnsi="Arial" w:cs="Arial"/>
          <w:color w:val="1B2A4A"/>
          <w:sz w:val="21"/>
          <w:szCs w:val="21"/>
        </w:rPr>
        <w:t>Dear [Manager/Decision-Maker Name],</w:t>
      </w:r>
    </w:p>
    <w:p w14:paraId="27B76511" w14:textId="77777777" w:rsidR="00850E26" w:rsidRPr="00100381" w:rsidRDefault="00850E26">
      <w:pPr>
        <w:spacing w:before="80"/>
        <w:rPr>
          <w:rFonts w:ascii="Arial" w:hAnsi="Arial" w:cs="Arial"/>
          <w:sz w:val="21"/>
          <w:szCs w:val="21"/>
        </w:rPr>
      </w:pPr>
    </w:p>
    <w:p w14:paraId="255668C9" w14:textId="75DA47FC" w:rsidR="00850E26" w:rsidRPr="00100381" w:rsidRDefault="00000000" w:rsidP="000D5EF4">
      <w:pPr>
        <w:spacing w:after="120"/>
        <w:rPr>
          <w:rFonts w:ascii="Arial" w:hAnsi="Arial" w:cs="Arial"/>
          <w:sz w:val="21"/>
          <w:szCs w:val="21"/>
        </w:rPr>
      </w:pPr>
      <w:r w:rsidRPr="00100381">
        <w:rPr>
          <w:rFonts w:ascii="Arial" w:eastAsia="Arial" w:hAnsi="Arial" w:cs="Arial"/>
          <w:color w:val="1B2A4A"/>
          <w:sz w:val="21"/>
          <w:szCs w:val="21"/>
        </w:rPr>
        <w:t>I am requesting approval to attend The NAFEM Show, Feb. 11–13, 2027, at the Orange County Convention Center in Orlando, Fla. For dealers and distributors, this biennial show is the most efficient and comprehensive opportunity available to discover new products, strengthen manufacturer relationships and bring the best E&amp;S solutions back to our customers.</w:t>
      </w:r>
    </w:p>
    <w:p w14:paraId="7EFEB850" w14:textId="77777777" w:rsidR="00850E26" w:rsidRPr="00100381" w:rsidRDefault="00000000">
      <w:pPr>
        <w:spacing w:before="200" w:after="80"/>
        <w:rPr>
          <w:rFonts w:ascii="Arial" w:hAnsi="Arial" w:cs="Arial"/>
          <w:sz w:val="21"/>
          <w:szCs w:val="21"/>
        </w:rPr>
      </w:pPr>
      <w:r w:rsidRPr="00100381">
        <w:rPr>
          <w:rFonts w:ascii="Arial" w:eastAsia="Arial" w:hAnsi="Arial" w:cs="Arial"/>
          <w:b/>
          <w:bCs/>
          <w:caps/>
          <w:color w:val="F26522"/>
          <w:sz w:val="21"/>
          <w:szCs w:val="21"/>
        </w:rPr>
        <w:t>What This Show Does for Our Business</w:t>
      </w:r>
    </w:p>
    <w:p w14:paraId="0CF1D857" w14:textId="77777777" w:rsidR="00850E26" w:rsidRPr="00100381" w:rsidRDefault="00000000">
      <w:pPr>
        <w:spacing w:after="120"/>
        <w:rPr>
          <w:rFonts w:ascii="Arial" w:hAnsi="Arial" w:cs="Arial"/>
          <w:sz w:val="21"/>
          <w:szCs w:val="21"/>
        </w:rPr>
      </w:pPr>
      <w:r w:rsidRPr="00100381">
        <w:rPr>
          <w:rFonts w:ascii="Arial" w:eastAsia="Arial" w:hAnsi="Arial" w:cs="Arial"/>
          <w:color w:val="1B2A4A"/>
          <w:sz w:val="21"/>
          <w:szCs w:val="21"/>
        </w:rPr>
        <w:t>The NAFEM Show brings together 500+ commercial foodservice equipment and supplies manufacturers in one place, making it possible to accomplish in three days what would otherwise take months of travel and scheduling.</w:t>
      </w:r>
    </w:p>
    <w:p w14:paraId="35053E13" w14:textId="77777777" w:rsidR="00850E26" w:rsidRPr="00100381" w:rsidRDefault="00850E26">
      <w:pPr>
        <w:spacing w:before="60"/>
        <w:rPr>
          <w:rFonts w:ascii="Arial" w:hAnsi="Arial" w:cs="Arial"/>
          <w:sz w:val="21"/>
          <w:szCs w:val="21"/>
        </w:rPr>
      </w:pPr>
    </w:p>
    <w:p w14:paraId="252B28C9" w14:textId="77777777" w:rsidR="00850E26" w:rsidRPr="00100381" w:rsidRDefault="00000000">
      <w:pPr>
        <w:pStyle w:val="ListParagraph"/>
        <w:numPr>
          <w:ilvl w:val="0"/>
          <w:numId w:val="2"/>
        </w:numPr>
        <w:spacing w:before="60" w:after="60"/>
        <w:rPr>
          <w:rFonts w:ascii="Arial" w:hAnsi="Arial" w:cs="Arial"/>
          <w:sz w:val="21"/>
          <w:szCs w:val="21"/>
        </w:rPr>
      </w:pPr>
      <w:r w:rsidRPr="00100381">
        <w:rPr>
          <w:rFonts w:ascii="Arial" w:eastAsia="Arial" w:hAnsi="Arial" w:cs="Arial"/>
          <w:color w:val="1B2A4A"/>
          <w:sz w:val="21"/>
          <w:szCs w:val="21"/>
        </w:rPr>
        <w:t>Find new and updated products across every E&amp;S category to expand our portfolio</w:t>
      </w:r>
    </w:p>
    <w:p w14:paraId="03C85E3F" w14:textId="77777777" w:rsidR="00850E26" w:rsidRPr="00100381" w:rsidRDefault="00000000">
      <w:pPr>
        <w:pStyle w:val="ListParagraph"/>
        <w:numPr>
          <w:ilvl w:val="0"/>
          <w:numId w:val="2"/>
        </w:numPr>
        <w:spacing w:before="60" w:after="60"/>
        <w:rPr>
          <w:rFonts w:ascii="Arial" w:hAnsi="Arial" w:cs="Arial"/>
          <w:sz w:val="21"/>
          <w:szCs w:val="21"/>
        </w:rPr>
      </w:pPr>
      <w:r w:rsidRPr="00100381">
        <w:rPr>
          <w:rFonts w:ascii="Arial" w:eastAsia="Arial" w:hAnsi="Arial" w:cs="Arial"/>
          <w:color w:val="1B2A4A"/>
          <w:sz w:val="21"/>
          <w:szCs w:val="21"/>
        </w:rPr>
        <w:t>Meet directly with manufacturer representatives to strengthen partnerships and negotiate support</w:t>
      </w:r>
    </w:p>
    <w:p w14:paraId="38D44558" w14:textId="77777777" w:rsidR="00850E26" w:rsidRPr="00100381" w:rsidRDefault="00000000">
      <w:pPr>
        <w:pStyle w:val="ListParagraph"/>
        <w:numPr>
          <w:ilvl w:val="0"/>
          <w:numId w:val="2"/>
        </w:numPr>
        <w:spacing w:before="60" w:after="60"/>
        <w:rPr>
          <w:rFonts w:ascii="Arial" w:hAnsi="Arial" w:cs="Arial"/>
          <w:sz w:val="21"/>
          <w:szCs w:val="21"/>
        </w:rPr>
      </w:pPr>
      <w:r w:rsidRPr="00100381">
        <w:rPr>
          <w:rFonts w:ascii="Arial" w:eastAsia="Arial" w:hAnsi="Arial" w:cs="Arial"/>
          <w:color w:val="1B2A4A"/>
          <w:sz w:val="21"/>
          <w:szCs w:val="21"/>
        </w:rPr>
        <w:t>Stay ahead of product launches and line extensions before they reach the broader market</w:t>
      </w:r>
    </w:p>
    <w:p w14:paraId="42750C1F" w14:textId="77777777" w:rsidR="00850E26" w:rsidRPr="00100381" w:rsidRDefault="00000000">
      <w:pPr>
        <w:pStyle w:val="ListParagraph"/>
        <w:numPr>
          <w:ilvl w:val="0"/>
          <w:numId w:val="2"/>
        </w:numPr>
        <w:spacing w:before="60" w:after="60"/>
        <w:rPr>
          <w:rFonts w:ascii="Arial" w:hAnsi="Arial" w:cs="Arial"/>
          <w:sz w:val="21"/>
          <w:szCs w:val="21"/>
        </w:rPr>
      </w:pPr>
      <w:r w:rsidRPr="00100381">
        <w:rPr>
          <w:rFonts w:ascii="Arial" w:eastAsia="Arial" w:hAnsi="Arial" w:cs="Arial"/>
          <w:color w:val="1B2A4A"/>
          <w:sz w:val="21"/>
          <w:szCs w:val="21"/>
        </w:rPr>
        <w:t>Gather firsthand product knowledge that improves how we present and recommend E&amp;S to customers</w:t>
      </w:r>
    </w:p>
    <w:p w14:paraId="659811E6" w14:textId="2AC22A37" w:rsidR="00850E26" w:rsidRPr="00100381" w:rsidRDefault="00000000" w:rsidP="000D5EF4">
      <w:pPr>
        <w:pStyle w:val="ListParagraph"/>
        <w:numPr>
          <w:ilvl w:val="0"/>
          <w:numId w:val="2"/>
        </w:numPr>
        <w:spacing w:before="60" w:after="60"/>
        <w:rPr>
          <w:rFonts w:ascii="Arial" w:hAnsi="Arial" w:cs="Arial"/>
          <w:sz w:val="21"/>
          <w:szCs w:val="21"/>
        </w:rPr>
      </w:pPr>
      <w:r w:rsidRPr="00100381">
        <w:rPr>
          <w:rFonts w:ascii="Arial" w:eastAsia="Arial" w:hAnsi="Arial" w:cs="Arial"/>
          <w:color w:val="1B2A4A"/>
          <w:sz w:val="21"/>
          <w:szCs w:val="21"/>
        </w:rPr>
        <w:t>Attend educational sessions at @CenterStage to stay current on market trends and operator demands</w:t>
      </w:r>
    </w:p>
    <w:p w14:paraId="15F39660" w14:textId="77777777" w:rsidR="00850E26" w:rsidRPr="00100381" w:rsidRDefault="00000000">
      <w:pPr>
        <w:spacing w:before="200" w:after="80"/>
        <w:rPr>
          <w:rFonts w:ascii="Arial" w:hAnsi="Arial" w:cs="Arial"/>
          <w:sz w:val="21"/>
          <w:szCs w:val="21"/>
        </w:rPr>
      </w:pPr>
      <w:r w:rsidRPr="00100381">
        <w:rPr>
          <w:rFonts w:ascii="Arial" w:eastAsia="Arial" w:hAnsi="Arial" w:cs="Arial"/>
          <w:b/>
          <w:bCs/>
          <w:caps/>
          <w:color w:val="F26522"/>
          <w:sz w:val="21"/>
          <w:szCs w:val="21"/>
        </w:rPr>
        <w:t>The Business Case</w:t>
      </w:r>
    </w:p>
    <w:p w14:paraId="74B2B82F" w14:textId="52087DBD" w:rsidR="00850E26" w:rsidRPr="00100381" w:rsidRDefault="00000000" w:rsidP="000D5EF4">
      <w:pPr>
        <w:spacing w:after="120"/>
        <w:rPr>
          <w:rFonts w:ascii="Arial" w:hAnsi="Arial" w:cs="Arial"/>
          <w:sz w:val="21"/>
          <w:szCs w:val="21"/>
        </w:rPr>
      </w:pPr>
      <w:r w:rsidRPr="00100381">
        <w:rPr>
          <w:rFonts w:ascii="Arial" w:eastAsia="Arial" w:hAnsi="Arial" w:cs="Arial"/>
          <w:color w:val="1B2A4A"/>
          <w:sz w:val="21"/>
          <w:szCs w:val="21"/>
        </w:rPr>
        <w:t>Our customers depend on us to guide them toward the right E&amp;S for their operations. Attending The NAFEM Show deepens our product knowledge, expands our network of manufacturer contacts and sharpens our ability to serve customers with confidence. The knowledge gained at the show directly translates to stronger sales conversations and better customer outcomes.</w:t>
      </w:r>
    </w:p>
    <w:p w14:paraId="0750DC76" w14:textId="77777777" w:rsidR="00850E26" w:rsidRPr="00100381" w:rsidRDefault="00000000">
      <w:pPr>
        <w:spacing w:before="200" w:after="80"/>
        <w:rPr>
          <w:rFonts w:ascii="Arial" w:hAnsi="Arial" w:cs="Arial"/>
          <w:sz w:val="21"/>
          <w:szCs w:val="21"/>
        </w:rPr>
      </w:pPr>
      <w:r w:rsidRPr="00100381">
        <w:rPr>
          <w:rFonts w:ascii="Arial" w:eastAsia="Arial" w:hAnsi="Arial" w:cs="Arial"/>
          <w:b/>
          <w:bCs/>
          <w:caps/>
          <w:color w:val="F26522"/>
          <w:sz w:val="21"/>
          <w:szCs w:val="21"/>
        </w:rPr>
        <w:t>Estimated Investment</w:t>
      </w:r>
    </w:p>
    <w:p w14:paraId="4426583C" w14:textId="77777777" w:rsidR="00850E26" w:rsidRPr="00100381" w:rsidRDefault="00000000">
      <w:pPr>
        <w:pStyle w:val="ListParagraph"/>
        <w:numPr>
          <w:ilvl w:val="0"/>
          <w:numId w:val="2"/>
        </w:numPr>
        <w:spacing w:before="60" w:after="60"/>
        <w:rPr>
          <w:rFonts w:ascii="Arial" w:hAnsi="Arial" w:cs="Arial"/>
          <w:sz w:val="21"/>
          <w:szCs w:val="21"/>
        </w:rPr>
      </w:pPr>
      <w:r w:rsidRPr="00100381">
        <w:rPr>
          <w:rFonts w:ascii="Arial" w:eastAsia="Arial" w:hAnsi="Arial" w:cs="Arial"/>
          <w:color w:val="1B2A4A"/>
          <w:sz w:val="21"/>
          <w:szCs w:val="21"/>
        </w:rPr>
        <w:t>Registration: $[X]</w:t>
      </w:r>
    </w:p>
    <w:p w14:paraId="0E13C693" w14:textId="77777777" w:rsidR="00850E26" w:rsidRPr="00100381" w:rsidRDefault="00000000">
      <w:pPr>
        <w:pStyle w:val="ListParagraph"/>
        <w:numPr>
          <w:ilvl w:val="0"/>
          <w:numId w:val="2"/>
        </w:numPr>
        <w:spacing w:before="60" w:after="60"/>
        <w:rPr>
          <w:rFonts w:ascii="Arial" w:hAnsi="Arial" w:cs="Arial"/>
          <w:sz w:val="21"/>
          <w:szCs w:val="21"/>
        </w:rPr>
      </w:pPr>
      <w:r w:rsidRPr="00100381">
        <w:rPr>
          <w:rFonts w:ascii="Arial" w:eastAsia="Arial" w:hAnsi="Arial" w:cs="Arial"/>
          <w:color w:val="1B2A4A"/>
          <w:sz w:val="21"/>
          <w:szCs w:val="21"/>
        </w:rPr>
        <w:t>Travel and hotel: $[X]</w:t>
      </w:r>
    </w:p>
    <w:p w14:paraId="27B5A189" w14:textId="77777777" w:rsidR="00850E26" w:rsidRPr="00100381" w:rsidRDefault="00000000">
      <w:pPr>
        <w:pStyle w:val="ListParagraph"/>
        <w:numPr>
          <w:ilvl w:val="0"/>
          <w:numId w:val="2"/>
        </w:numPr>
        <w:spacing w:before="60" w:after="60"/>
        <w:rPr>
          <w:rFonts w:ascii="Arial" w:hAnsi="Arial" w:cs="Arial"/>
          <w:sz w:val="21"/>
          <w:szCs w:val="21"/>
        </w:rPr>
      </w:pPr>
      <w:r w:rsidRPr="00100381">
        <w:rPr>
          <w:rFonts w:ascii="Arial" w:eastAsia="Arial" w:hAnsi="Arial" w:cs="Arial"/>
          <w:color w:val="1B2A4A"/>
          <w:sz w:val="21"/>
          <w:szCs w:val="21"/>
        </w:rPr>
        <w:t>Meals and incidentals: $[X]</w:t>
      </w:r>
    </w:p>
    <w:p w14:paraId="7E02DE15" w14:textId="77777777" w:rsidR="00850E26" w:rsidRPr="00100381" w:rsidRDefault="00000000">
      <w:pPr>
        <w:pStyle w:val="ListParagraph"/>
        <w:numPr>
          <w:ilvl w:val="0"/>
          <w:numId w:val="2"/>
        </w:numPr>
        <w:spacing w:before="60" w:after="60"/>
        <w:rPr>
          <w:rFonts w:ascii="Arial" w:hAnsi="Arial" w:cs="Arial"/>
          <w:sz w:val="21"/>
          <w:szCs w:val="21"/>
        </w:rPr>
      </w:pPr>
      <w:r w:rsidRPr="00100381">
        <w:rPr>
          <w:rFonts w:ascii="Arial" w:eastAsia="Arial" w:hAnsi="Arial" w:cs="Arial"/>
          <w:color w:val="1B2A4A"/>
          <w:sz w:val="21"/>
          <w:szCs w:val="21"/>
        </w:rPr>
        <w:t>Total estimated cost: $[X]</w:t>
      </w:r>
    </w:p>
    <w:p w14:paraId="4F0EB940" w14:textId="77777777" w:rsidR="00850E26" w:rsidRPr="00100381" w:rsidRDefault="00850E26">
      <w:pPr>
        <w:spacing w:before="80"/>
        <w:rPr>
          <w:rFonts w:ascii="Arial" w:hAnsi="Arial" w:cs="Arial"/>
          <w:sz w:val="21"/>
          <w:szCs w:val="21"/>
        </w:rPr>
      </w:pPr>
    </w:p>
    <w:p w14:paraId="3DA62319" w14:textId="032202EB" w:rsidR="00850E26" w:rsidRPr="00100381" w:rsidRDefault="00000000" w:rsidP="00100381">
      <w:pPr>
        <w:spacing w:after="120"/>
        <w:rPr>
          <w:rFonts w:ascii="Arial" w:hAnsi="Arial" w:cs="Arial"/>
          <w:sz w:val="21"/>
          <w:szCs w:val="21"/>
        </w:rPr>
      </w:pPr>
      <w:r w:rsidRPr="00100381">
        <w:rPr>
          <w:rFonts w:ascii="Arial" w:eastAsia="Arial" w:hAnsi="Arial" w:cs="Arial"/>
          <w:color w:val="1B2A4A"/>
          <w:sz w:val="21"/>
          <w:szCs w:val="21"/>
        </w:rPr>
        <w:t>Following the show, I will provide a comprehensive product and market update to the sales team, along with a summary of key manufacturer conversations and new opportunities identified.</w:t>
      </w:r>
    </w:p>
    <w:p w14:paraId="14072E4A" w14:textId="1F241036" w:rsidR="00850E26" w:rsidRPr="00100381" w:rsidRDefault="00000000" w:rsidP="00100381">
      <w:pPr>
        <w:spacing w:after="120"/>
        <w:rPr>
          <w:rFonts w:ascii="Arial" w:hAnsi="Arial" w:cs="Arial"/>
          <w:sz w:val="21"/>
          <w:szCs w:val="21"/>
        </w:rPr>
      </w:pPr>
      <w:r w:rsidRPr="00100381">
        <w:rPr>
          <w:rFonts w:ascii="Arial" w:eastAsia="Arial" w:hAnsi="Arial" w:cs="Arial"/>
          <w:color w:val="1B2A4A"/>
          <w:sz w:val="21"/>
          <w:szCs w:val="21"/>
        </w:rPr>
        <w:t>We look forward to your support in making this happen.</w:t>
      </w:r>
    </w:p>
    <w:p w14:paraId="72879410" w14:textId="77777777" w:rsidR="00850E26" w:rsidRPr="00100381" w:rsidRDefault="00000000">
      <w:pPr>
        <w:spacing w:after="120"/>
        <w:rPr>
          <w:rFonts w:ascii="Arial" w:hAnsi="Arial" w:cs="Arial"/>
          <w:sz w:val="21"/>
          <w:szCs w:val="21"/>
        </w:rPr>
      </w:pPr>
      <w:r w:rsidRPr="00100381">
        <w:rPr>
          <w:rFonts w:ascii="Arial" w:eastAsia="Arial" w:hAnsi="Arial" w:cs="Arial"/>
          <w:color w:val="1B2A4A"/>
          <w:sz w:val="21"/>
          <w:szCs w:val="21"/>
        </w:rPr>
        <w:t>Sincerely,</w:t>
      </w:r>
    </w:p>
    <w:p w14:paraId="26F70A6E" w14:textId="77777777" w:rsidR="00850E26" w:rsidRPr="00100381" w:rsidRDefault="00000000">
      <w:pPr>
        <w:spacing w:after="120"/>
        <w:rPr>
          <w:rFonts w:ascii="Arial" w:hAnsi="Arial" w:cs="Arial"/>
          <w:sz w:val="21"/>
          <w:szCs w:val="21"/>
        </w:rPr>
      </w:pPr>
      <w:r w:rsidRPr="00100381">
        <w:rPr>
          <w:rFonts w:ascii="Arial" w:eastAsia="Arial" w:hAnsi="Arial" w:cs="Arial"/>
          <w:color w:val="1B2A4A"/>
          <w:sz w:val="21"/>
          <w:szCs w:val="21"/>
        </w:rPr>
        <w:t>[Name]</w:t>
      </w:r>
    </w:p>
    <w:p w14:paraId="0F8F1B01" w14:textId="77777777" w:rsidR="00100381" w:rsidRDefault="00100381">
      <w:pPr>
        <w:pBdr>
          <w:bottom w:val="single" w:sz="6" w:space="1" w:color="auto"/>
        </w:pBdr>
        <w:spacing w:before="320" w:after="120"/>
        <w:rPr>
          <w:rFonts w:ascii="Arial" w:eastAsia="Arial" w:hAnsi="Arial" w:cs="Arial"/>
          <w:b/>
          <w:bCs/>
          <w:color w:val="4B2D8A"/>
          <w:sz w:val="21"/>
          <w:szCs w:val="21"/>
        </w:rPr>
      </w:pPr>
      <w:r>
        <w:rPr>
          <w:rFonts w:ascii="Arial" w:eastAsia="Arial" w:hAnsi="Arial" w:cs="Arial"/>
          <w:b/>
          <w:bCs/>
          <w:color w:val="4B2D8A"/>
          <w:sz w:val="21"/>
          <w:szCs w:val="21"/>
        </w:rPr>
        <w:lastRenderedPageBreak/>
        <w:br/>
      </w:r>
      <w:r>
        <w:rPr>
          <w:rFonts w:ascii="Arial" w:eastAsia="Arial" w:hAnsi="Arial" w:cs="Arial"/>
          <w:b/>
          <w:bCs/>
          <w:noProof/>
          <w:color w:val="4B2D8A"/>
          <w:sz w:val="21"/>
          <w:szCs w:val="21"/>
        </w:rPr>
        <w:drawing>
          <wp:inline distT="0" distB="0" distL="0" distR="0" wp14:anchorId="508CD657" wp14:editId="0C22EB79">
            <wp:extent cx="4316506" cy="558932"/>
            <wp:effectExtent l="0" t="0" r="1905" b="0"/>
            <wp:docPr id="953439902"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5294932" name="Picture 375294932"/>
                    <pic:cNvPicPr/>
                  </pic:nvPicPr>
                  <pic:blipFill>
                    <a:blip r:embed="rId5" cstate="print">
                      <a:extLst>
                        <a:ext uri="{28A0092B-C50C-407E-A947-70E740481C1C}">
                          <a14:useLocalDpi xmlns:a14="http://schemas.microsoft.com/office/drawing/2010/main" val="0"/>
                        </a:ext>
                      </a:extLst>
                    </a:blip>
                    <a:stretch>
                      <a:fillRect/>
                    </a:stretch>
                  </pic:blipFill>
                  <pic:spPr>
                    <a:xfrm>
                      <a:off x="0" y="0"/>
                      <a:ext cx="4467020" cy="578422"/>
                    </a:xfrm>
                    <a:prstGeom prst="rect">
                      <a:avLst/>
                    </a:prstGeom>
                  </pic:spPr>
                </pic:pic>
              </a:graphicData>
            </a:graphic>
          </wp:inline>
        </w:drawing>
      </w:r>
      <w:r>
        <w:rPr>
          <w:rFonts w:ascii="Arial" w:eastAsia="Arial" w:hAnsi="Arial" w:cs="Arial"/>
          <w:b/>
          <w:bCs/>
          <w:color w:val="4B2D8A"/>
          <w:sz w:val="21"/>
          <w:szCs w:val="21"/>
        </w:rPr>
        <w:br/>
      </w:r>
    </w:p>
    <w:p w14:paraId="7BF516CA" w14:textId="1C957826" w:rsidR="00850E26" w:rsidRPr="00100381" w:rsidRDefault="00100381">
      <w:pPr>
        <w:spacing w:before="320" w:after="120"/>
        <w:rPr>
          <w:rFonts w:ascii="Arial" w:eastAsia="Arial" w:hAnsi="Arial" w:cs="Arial"/>
          <w:b/>
          <w:bCs/>
          <w:color w:val="4B2D8A"/>
          <w:sz w:val="21"/>
          <w:szCs w:val="21"/>
        </w:rPr>
      </w:pPr>
      <w:r w:rsidRPr="00100381">
        <w:rPr>
          <w:rFonts w:ascii="Arial" w:eastAsia="Arial" w:hAnsi="Arial" w:cs="Arial"/>
          <w:b/>
          <w:bCs/>
          <w:color w:val="000000" w:themeColor="text1"/>
          <w:sz w:val="28"/>
          <w:szCs w:val="28"/>
        </w:rPr>
        <w:t>JUSTIFICATION LETTER: FOODSERVICE CONSULTANTS</w:t>
      </w:r>
    </w:p>
    <w:p w14:paraId="35482901" w14:textId="02077EAE" w:rsidR="00850E26" w:rsidRPr="00100381" w:rsidRDefault="00000000" w:rsidP="00100381">
      <w:pPr>
        <w:spacing w:before="200" w:after="120"/>
        <w:rPr>
          <w:rFonts w:ascii="Arial" w:hAnsi="Arial" w:cs="Arial"/>
          <w:sz w:val="21"/>
          <w:szCs w:val="21"/>
        </w:rPr>
      </w:pPr>
      <w:r w:rsidRPr="00100381">
        <w:rPr>
          <w:rFonts w:ascii="Arial" w:eastAsia="Arial" w:hAnsi="Arial" w:cs="Arial"/>
          <w:color w:val="1B2A4A"/>
          <w:sz w:val="21"/>
          <w:szCs w:val="21"/>
        </w:rPr>
        <w:t>Dear [Manager/Decision-Maker Name],</w:t>
      </w:r>
    </w:p>
    <w:p w14:paraId="0C2E766F" w14:textId="44EF8420" w:rsidR="00850E26" w:rsidRPr="00100381" w:rsidRDefault="00000000" w:rsidP="000D5EF4">
      <w:pPr>
        <w:spacing w:after="120"/>
        <w:rPr>
          <w:rFonts w:ascii="Arial" w:hAnsi="Arial" w:cs="Arial"/>
          <w:sz w:val="21"/>
          <w:szCs w:val="21"/>
        </w:rPr>
      </w:pPr>
      <w:r w:rsidRPr="00100381">
        <w:rPr>
          <w:rFonts w:ascii="Arial" w:eastAsia="Arial" w:hAnsi="Arial" w:cs="Arial"/>
          <w:color w:val="1B2A4A"/>
          <w:sz w:val="21"/>
          <w:szCs w:val="21"/>
        </w:rPr>
        <w:t>I am requesting approval to attend The NAFEM Show, Feb. 11–13, 2027, at the Orange County Convention Center in Orlando, Fla. For foodservice consultants, this biennial event is the most valuable single opportunity to stay current on the full commercial E&amp;S landscape – informing every project, spec and client recommendation we deliver throughout the show cycle.</w:t>
      </w:r>
    </w:p>
    <w:p w14:paraId="6D823140" w14:textId="77777777" w:rsidR="00850E26" w:rsidRPr="00100381" w:rsidRDefault="00000000">
      <w:pPr>
        <w:spacing w:before="200" w:after="80"/>
        <w:rPr>
          <w:rFonts w:ascii="Arial" w:hAnsi="Arial" w:cs="Arial"/>
          <w:sz w:val="21"/>
          <w:szCs w:val="21"/>
        </w:rPr>
      </w:pPr>
      <w:r w:rsidRPr="00100381">
        <w:rPr>
          <w:rFonts w:ascii="Arial" w:eastAsia="Arial" w:hAnsi="Arial" w:cs="Arial"/>
          <w:b/>
          <w:bCs/>
          <w:caps/>
          <w:color w:val="F26522"/>
          <w:sz w:val="21"/>
          <w:szCs w:val="21"/>
        </w:rPr>
        <w:t>Why Attending Makes Us Better Consultants</w:t>
      </w:r>
    </w:p>
    <w:p w14:paraId="72E6818C" w14:textId="2B03E85A" w:rsidR="00850E26" w:rsidRPr="00100381" w:rsidRDefault="00000000" w:rsidP="000D5EF4">
      <w:pPr>
        <w:spacing w:after="120"/>
        <w:rPr>
          <w:rFonts w:ascii="Arial" w:hAnsi="Arial" w:cs="Arial"/>
          <w:sz w:val="21"/>
          <w:szCs w:val="21"/>
        </w:rPr>
      </w:pPr>
      <w:r w:rsidRPr="00100381">
        <w:rPr>
          <w:rFonts w:ascii="Arial" w:eastAsia="Arial" w:hAnsi="Arial" w:cs="Arial"/>
          <w:color w:val="1B2A4A"/>
          <w:sz w:val="21"/>
          <w:szCs w:val="21"/>
        </w:rPr>
        <w:t>Our clients rely on our expertise to specify the right equipment for their facilities. The NAFEM Show gives us direct access to the full breadth of commercial E&amp;S in one environment, enabling us to:</w:t>
      </w:r>
    </w:p>
    <w:p w14:paraId="1004BFB7" w14:textId="77777777" w:rsidR="00850E26" w:rsidRPr="00100381" w:rsidRDefault="00000000">
      <w:pPr>
        <w:pStyle w:val="ListParagraph"/>
        <w:numPr>
          <w:ilvl w:val="0"/>
          <w:numId w:val="2"/>
        </w:numPr>
        <w:spacing w:before="60" w:after="60"/>
        <w:rPr>
          <w:rFonts w:ascii="Arial" w:hAnsi="Arial" w:cs="Arial"/>
          <w:sz w:val="21"/>
          <w:szCs w:val="21"/>
        </w:rPr>
      </w:pPr>
      <w:r w:rsidRPr="00100381">
        <w:rPr>
          <w:rFonts w:ascii="Arial" w:eastAsia="Arial" w:hAnsi="Arial" w:cs="Arial"/>
          <w:color w:val="1B2A4A"/>
          <w:sz w:val="21"/>
          <w:szCs w:val="21"/>
        </w:rPr>
        <w:t xml:space="preserve">Evaluate the latest equipment introductions and updates across cooking, refrigeration, </w:t>
      </w:r>
      <w:proofErr w:type="spellStart"/>
      <w:r w:rsidRPr="00100381">
        <w:rPr>
          <w:rFonts w:ascii="Arial" w:eastAsia="Arial" w:hAnsi="Arial" w:cs="Arial"/>
          <w:color w:val="1B2A4A"/>
          <w:sz w:val="21"/>
          <w:szCs w:val="21"/>
        </w:rPr>
        <w:t>warewashing</w:t>
      </w:r>
      <w:proofErr w:type="spellEnd"/>
      <w:r w:rsidRPr="00100381">
        <w:rPr>
          <w:rFonts w:ascii="Arial" w:eastAsia="Arial" w:hAnsi="Arial" w:cs="Arial"/>
          <w:color w:val="1B2A4A"/>
          <w:sz w:val="21"/>
          <w:szCs w:val="21"/>
        </w:rPr>
        <w:t>, food prep and more</w:t>
      </w:r>
    </w:p>
    <w:p w14:paraId="213B7984" w14:textId="77777777" w:rsidR="00850E26" w:rsidRPr="00100381" w:rsidRDefault="00000000">
      <w:pPr>
        <w:pStyle w:val="ListParagraph"/>
        <w:numPr>
          <w:ilvl w:val="0"/>
          <w:numId w:val="2"/>
        </w:numPr>
        <w:spacing w:before="60" w:after="60"/>
        <w:rPr>
          <w:rFonts w:ascii="Arial" w:hAnsi="Arial" w:cs="Arial"/>
          <w:sz w:val="21"/>
          <w:szCs w:val="21"/>
        </w:rPr>
      </w:pPr>
      <w:r w:rsidRPr="00100381">
        <w:rPr>
          <w:rFonts w:ascii="Arial" w:eastAsia="Arial" w:hAnsi="Arial" w:cs="Arial"/>
          <w:color w:val="1B2A4A"/>
          <w:sz w:val="21"/>
          <w:szCs w:val="21"/>
        </w:rPr>
        <w:t>Engage directly with manufacturers to ask technical questions, discuss specification requirements and understand product capabilities in depth</w:t>
      </w:r>
    </w:p>
    <w:p w14:paraId="01B192FA" w14:textId="77777777" w:rsidR="00850E26" w:rsidRPr="00100381" w:rsidRDefault="00000000">
      <w:pPr>
        <w:pStyle w:val="ListParagraph"/>
        <w:numPr>
          <w:ilvl w:val="0"/>
          <w:numId w:val="2"/>
        </w:numPr>
        <w:spacing w:before="60" w:after="60"/>
        <w:rPr>
          <w:rFonts w:ascii="Arial" w:hAnsi="Arial" w:cs="Arial"/>
          <w:sz w:val="21"/>
          <w:szCs w:val="21"/>
        </w:rPr>
      </w:pPr>
      <w:r w:rsidRPr="00100381">
        <w:rPr>
          <w:rFonts w:ascii="Arial" w:eastAsia="Arial" w:hAnsi="Arial" w:cs="Arial"/>
          <w:color w:val="1B2A4A"/>
          <w:sz w:val="21"/>
          <w:szCs w:val="21"/>
        </w:rPr>
        <w:t>Identify products that solve specific design and operational challenges for current and future client projects</w:t>
      </w:r>
    </w:p>
    <w:p w14:paraId="14602204" w14:textId="77777777" w:rsidR="00850E26" w:rsidRPr="00100381" w:rsidRDefault="00000000">
      <w:pPr>
        <w:pStyle w:val="ListParagraph"/>
        <w:numPr>
          <w:ilvl w:val="0"/>
          <w:numId w:val="2"/>
        </w:numPr>
        <w:spacing w:before="60" w:after="60"/>
        <w:rPr>
          <w:rFonts w:ascii="Arial" w:hAnsi="Arial" w:cs="Arial"/>
          <w:sz w:val="21"/>
          <w:szCs w:val="21"/>
        </w:rPr>
      </w:pPr>
      <w:r w:rsidRPr="00100381">
        <w:rPr>
          <w:rFonts w:ascii="Arial" w:eastAsia="Arial" w:hAnsi="Arial" w:cs="Arial"/>
          <w:color w:val="1B2A4A"/>
          <w:sz w:val="21"/>
          <w:szCs w:val="21"/>
        </w:rPr>
        <w:t>Attend educational programming at @CenterStage focused on design trends, sustainability standards and the evolving needs of foodservice operations</w:t>
      </w:r>
    </w:p>
    <w:p w14:paraId="4190E23A" w14:textId="0499E856" w:rsidR="00850E26" w:rsidRPr="00100381" w:rsidRDefault="00000000" w:rsidP="000D5EF4">
      <w:pPr>
        <w:pStyle w:val="ListParagraph"/>
        <w:numPr>
          <w:ilvl w:val="0"/>
          <w:numId w:val="2"/>
        </w:numPr>
        <w:spacing w:before="60" w:after="60"/>
        <w:rPr>
          <w:rFonts w:ascii="Arial" w:hAnsi="Arial" w:cs="Arial"/>
          <w:sz w:val="21"/>
          <w:szCs w:val="21"/>
        </w:rPr>
      </w:pPr>
      <w:r w:rsidRPr="00100381">
        <w:rPr>
          <w:rFonts w:ascii="Arial" w:eastAsia="Arial" w:hAnsi="Arial" w:cs="Arial"/>
          <w:color w:val="1B2A4A"/>
          <w:sz w:val="21"/>
          <w:szCs w:val="21"/>
        </w:rPr>
        <w:t>Connect with operators, dealers and peers to understand how E&amp;S performs in real-world environments</w:t>
      </w:r>
    </w:p>
    <w:p w14:paraId="6E43A7E7" w14:textId="77777777" w:rsidR="00850E26" w:rsidRPr="00100381" w:rsidRDefault="00000000">
      <w:pPr>
        <w:spacing w:before="200" w:after="80"/>
        <w:rPr>
          <w:rFonts w:ascii="Arial" w:hAnsi="Arial" w:cs="Arial"/>
          <w:sz w:val="21"/>
          <w:szCs w:val="21"/>
        </w:rPr>
      </w:pPr>
      <w:r w:rsidRPr="00100381">
        <w:rPr>
          <w:rFonts w:ascii="Arial" w:eastAsia="Arial" w:hAnsi="Arial" w:cs="Arial"/>
          <w:b/>
          <w:bCs/>
          <w:caps/>
          <w:color w:val="F26522"/>
          <w:sz w:val="21"/>
          <w:szCs w:val="21"/>
        </w:rPr>
        <w:t>The Business Case</w:t>
      </w:r>
    </w:p>
    <w:p w14:paraId="4FA956AE" w14:textId="1F72CC96" w:rsidR="00850E26" w:rsidRPr="00100381" w:rsidRDefault="00000000" w:rsidP="000D5EF4">
      <w:pPr>
        <w:spacing w:after="120"/>
        <w:rPr>
          <w:rFonts w:ascii="Arial" w:hAnsi="Arial" w:cs="Arial"/>
          <w:sz w:val="21"/>
          <w:szCs w:val="21"/>
        </w:rPr>
      </w:pPr>
      <w:r w:rsidRPr="00100381">
        <w:rPr>
          <w:rFonts w:ascii="Arial" w:eastAsia="Arial" w:hAnsi="Arial" w:cs="Arial"/>
          <w:color w:val="1B2A4A"/>
          <w:sz w:val="21"/>
          <w:szCs w:val="21"/>
        </w:rPr>
        <w:t>The value of attending The NAFEM Show extends well beyond the event itself. The product knowledge, manufacturer relationships and industry insights gained at the show directly improve the quality and confidence of our specifications for years to come. Staying current on E&amp;S innovations allows us to deliver better outcomes for clients while maintaining our standing as trusted advisors in a competitive marketplace.</w:t>
      </w:r>
    </w:p>
    <w:p w14:paraId="2E6F30F8" w14:textId="77777777" w:rsidR="00850E26" w:rsidRPr="00100381" w:rsidRDefault="00000000">
      <w:pPr>
        <w:spacing w:before="200" w:after="80"/>
        <w:rPr>
          <w:rFonts w:ascii="Arial" w:hAnsi="Arial" w:cs="Arial"/>
          <w:sz w:val="21"/>
          <w:szCs w:val="21"/>
        </w:rPr>
      </w:pPr>
      <w:r w:rsidRPr="00100381">
        <w:rPr>
          <w:rFonts w:ascii="Arial" w:eastAsia="Arial" w:hAnsi="Arial" w:cs="Arial"/>
          <w:b/>
          <w:bCs/>
          <w:caps/>
          <w:color w:val="F26522"/>
          <w:sz w:val="21"/>
          <w:szCs w:val="21"/>
        </w:rPr>
        <w:t>Estimated Investment</w:t>
      </w:r>
    </w:p>
    <w:p w14:paraId="7AB6792D" w14:textId="77777777" w:rsidR="00850E26" w:rsidRPr="00100381" w:rsidRDefault="00000000">
      <w:pPr>
        <w:pStyle w:val="ListParagraph"/>
        <w:numPr>
          <w:ilvl w:val="0"/>
          <w:numId w:val="2"/>
        </w:numPr>
        <w:spacing w:before="60" w:after="60"/>
        <w:rPr>
          <w:rFonts w:ascii="Arial" w:hAnsi="Arial" w:cs="Arial"/>
          <w:sz w:val="21"/>
          <w:szCs w:val="21"/>
        </w:rPr>
      </w:pPr>
      <w:r w:rsidRPr="00100381">
        <w:rPr>
          <w:rFonts w:ascii="Arial" w:eastAsia="Arial" w:hAnsi="Arial" w:cs="Arial"/>
          <w:color w:val="1B2A4A"/>
          <w:sz w:val="21"/>
          <w:szCs w:val="21"/>
        </w:rPr>
        <w:t>Registration: $[X]</w:t>
      </w:r>
    </w:p>
    <w:p w14:paraId="4553A071" w14:textId="77777777" w:rsidR="00850E26" w:rsidRPr="00100381" w:rsidRDefault="00000000">
      <w:pPr>
        <w:pStyle w:val="ListParagraph"/>
        <w:numPr>
          <w:ilvl w:val="0"/>
          <w:numId w:val="2"/>
        </w:numPr>
        <w:spacing w:before="60" w:after="60"/>
        <w:rPr>
          <w:rFonts w:ascii="Arial" w:hAnsi="Arial" w:cs="Arial"/>
          <w:sz w:val="21"/>
          <w:szCs w:val="21"/>
        </w:rPr>
      </w:pPr>
      <w:r w:rsidRPr="00100381">
        <w:rPr>
          <w:rFonts w:ascii="Arial" w:eastAsia="Arial" w:hAnsi="Arial" w:cs="Arial"/>
          <w:color w:val="1B2A4A"/>
          <w:sz w:val="21"/>
          <w:szCs w:val="21"/>
        </w:rPr>
        <w:t>Travel and hotel: $[X]</w:t>
      </w:r>
    </w:p>
    <w:p w14:paraId="343EFAE0" w14:textId="77777777" w:rsidR="00850E26" w:rsidRPr="00100381" w:rsidRDefault="00000000">
      <w:pPr>
        <w:pStyle w:val="ListParagraph"/>
        <w:numPr>
          <w:ilvl w:val="0"/>
          <w:numId w:val="2"/>
        </w:numPr>
        <w:spacing w:before="60" w:after="60"/>
        <w:rPr>
          <w:rFonts w:ascii="Arial" w:hAnsi="Arial" w:cs="Arial"/>
          <w:sz w:val="21"/>
          <w:szCs w:val="21"/>
        </w:rPr>
      </w:pPr>
      <w:r w:rsidRPr="00100381">
        <w:rPr>
          <w:rFonts w:ascii="Arial" w:eastAsia="Arial" w:hAnsi="Arial" w:cs="Arial"/>
          <w:color w:val="1B2A4A"/>
          <w:sz w:val="21"/>
          <w:szCs w:val="21"/>
        </w:rPr>
        <w:t>Meals and incidentals: $[X]</w:t>
      </w:r>
    </w:p>
    <w:p w14:paraId="6F2B2576" w14:textId="77777777" w:rsidR="00850E26" w:rsidRPr="00100381" w:rsidRDefault="00000000">
      <w:pPr>
        <w:pStyle w:val="ListParagraph"/>
        <w:numPr>
          <w:ilvl w:val="0"/>
          <w:numId w:val="2"/>
        </w:numPr>
        <w:spacing w:before="60" w:after="60"/>
        <w:rPr>
          <w:rFonts w:ascii="Arial" w:hAnsi="Arial" w:cs="Arial"/>
          <w:sz w:val="21"/>
          <w:szCs w:val="21"/>
        </w:rPr>
      </w:pPr>
      <w:r w:rsidRPr="00100381">
        <w:rPr>
          <w:rFonts w:ascii="Arial" w:eastAsia="Arial" w:hAnsi="Arial" w:cs="Arial"/>
          <w:color w:val="1B2A4A"/>
          <w:sz w:val="21"/>
          <w:szCs w:val="21"/>
        </w:rPr>
        <w:t>Total estimated cost: $[X]</w:t>
      </w:r>
    </w:p>
    <w:p w14:paraId="654901A6" w14:textId="77777777" w:rsidR="00850E26" w:rsidRPr="00100381" w:rsidRDefault="00850E26">
      <w:pPr>
        <w:spacing w:before="80"/>
        <w:rPr>
          <w:rFonts w:ascii="Arial" w:hAnsi="Arial" w:cs="Arial"/>
          <w:sz w:val="21"/>
          <w:szCs w:val="21"/>
        </w:rPr>
      </w:pPr>
    </w:p>
    <w:p w14:paraId="3CB0F545" w14:textId="2D2F1363" w:rsidR="00850E26" w:rsidRPr="00100381" w:rsidRDefault="00000000" w:rsidP="00100381">
      <w:pPr>
        <w:spacing w:after="120"/>
        <w:rPr>
          <w:rFonts w:ascii="Arial" w:hAnsi="Arial" w:cs="Arial"/>
          <w:sz w:val="21"/>
          <w:szCs w:val="21"/>
        </w:rPr>
      </w:pPr>
      <w:r w:rsidRPr="00100381">
        <w:rPr>
          <w:rFonts w:ascii="Arial" w:eastAsia="Arial" w:hAnsi="Arial" w:cs="Arial"/>
          <w:color w:val="1B2A4A"/>
          <w:sz w:val="21"/>
          <w:szCs w:val="21"/>
        </w:rPr>
        <w:t>I will document key product findings and share a post-show report with the team covering equipment highlights, specification considerations and market intelligence relevant to upcoming projects.</w:t>
      </w:r>
    </w:p>
    <w:p w14:paraId="6BBE2384" w14:textId="77777777" w:rsidR="00850E26" w:rsidRPr="00100381" w:rsidRDefault="00000000">
      <w:pPr>
        <w:spacing w:after="120"/>
        <w:rPr>
          <w:rFonts w:ascii="Arial" w:hAnsi="Arial" w:cs="Arial"/>
          <w:sz w:val="21"/>
          <w:szCs w:val="21"/>
        </w:rPr>
      </w:pPr>
      <w:r w:rsidRPr="00100381">
        <w:rPr>
          <w:rFonts w:ascii="Arial" w:eastAsia="Arial" w:hAnsi="Arial" w:cs="Arial"/>
          <w:color w:val="1B2A4A"/>
          <w:sz w:val="21"/>
          <w:szCs w:val="21"/>
        </w:rPr>
        <w:t>We look forward to your support in making this happen.</w:t>
      </w:r>
    </w:p>
    <w:p w14:paraId="78657BC8" w14:textId="77777777" w:rsidR="00850E26" w:rsidRPr="00100381" w:rsidRDefault="00850E26">
      <w:pPr>
        <w:spacing w:before="120" w:after="80"/>
        <w:rPr>
          <w:rFonts w:ascii="Arial" w:hAnsi="Arial" w:cs="Arial"/>
          <w:sz w:val="21"/>
          <w:szCs w:val="21"/>
        </w:rPr>
      </w:pPr>
    </w:p>
    <w:p w14:paraId="1510BE21" w14:textId="5A2B29CD" w:rsidR="00850E26" w:rsidRPr="00100381" w:rsidRDefault="00000000">
      <w:pPr>
        <w:spacing w:after="120"/>
        <w:rPr>
          <w:rFonts w:ascii="Arial" w:hAnsi="Arial" w:cs="Arial"/>
          <w:sz w:val="21"/>
          <w:szCs w:val="21"/>
        </w:rPr>
      </w:pPr>
      <w:r w:rsidRPr="00100381">
        <w:rPr>
          <w:rFonts w:ascii="Arial" w:eastAsia="Arial" w:hAnsi="Arial" w:cs="Arial"/>
          <w:color w:val="1B2A4A"/>
          <w:sz w:val="21"/>
          <w:szCs w:val="21"/>
        </w:rPr>
        <w:t>Sincerely,</w:t>
      </w:r>
      <w:r w:rsidR="000D5EF4" w:rsidRPr="00100381">
        <w:rPr>
          <w:rFonts w:ascii="Arial" w:hAnsi="Arial" w:cs="Arial"/>
          <w:sz w:val="21"/>
          <w:szCs w:val="21"/>
        </w:rPr>
        <w:br/>
      </w:r>
      <w:r w:rsidRPr="00100381">
        <w:rPr>
          <w:rFonts w:ascii="Arial" w:eastAsia="Arial" w:hAnsi="Arial" w:cs="Arial"/>
          <w:color w:val="1B2A4A"/>
          <w:sz w:val="21"/>
          <w:szCs w:val="21"/>
        </w:rPr>
        <w:t>[Name]</w:t>
      </w:r>
    </w:p>
    <w:p w14:paraId="49462C8C" w14:textId="77777777" w:rsidR="00100381" w:rsidRDefault="00100381" w:rsidP="00100381">
      <w:pPr>
        <w:pBdr>
          <w:bottom w:val="single" w:sz="6" w:space="1" w:color="auto"/>
        </w:pBdr>
        <w:spacing w:before="320" w:after="120"/>
        <w:rPr>
          <w:rFonts w:ascii="Arial" w:eastAsia="Arial" w:hAnsi="Arial" w:cs="Arial"/>
          <w:b/>
          <w:bCs/>
          <w:color w:val="4B2D8A"/>
          <w:sz w:val="21"/>
          <w:szCs w:val="21"/>
        </w:rPr>
      </w:pPr>
      <w:r>
        <w:rPr>
          <w:rFonts w:ascii="Arial" w:eastAsia="Arial" w:hAnsi="Arial" w:cs="Arial"/>
          <w:b/>
          <w:bCs/>
          <w:noProof/>
          <w:color w:val="4B2D8A"/>
          <w:sz w:val="21"/>
          <w:szCs w:val="21"/>
        </w:rPr>
        <w:lastRenderedPageBreak/>
        <w:drawing>
          <wp:inline distT="0" distB="0" distL="0" distR="0" wp14:anchorId="2427C5B0" wp14:editId="7D0035F5">
            <wp:extent cx="4316506" cy="558932"/>
            <wp:effectExtent l="0" t="0" r="1905" b="0"/>
            <wp:docPr id="857212769"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5294932" name="Picture 375294932"/>
                    <pic:cNvPicPr/>
                  </pic:nvPicPr>
                  <pic:blipFill>
                    <a:blip r:embed="rId5" cstate="print">
                      <a:extLst>
                        <a:ext uri="{28A0092B-C50C-407E-A947-70E740481C1C}">
                          <a14:useLocalDpi xmlns:a14="http://schemas.microsoft.com/office/drawing/2010/main" val="0"/>
                        </a:ext>
                      </a:extLst>
                    </a:blip>
                    <a:stretch>
                      <a:fillRect/>
                    </a:stretch>
                  </pic:blipFill>
                  <pic:spPr>
                    <a:xfrm>
                      <a:off x="0" y="0"/>
                      <a:ext cx="4467020" cy="578422"/>
                    </a:xfrm>
                    <a:prstGeom prst="rect">
                      <a:avLst/>
                    </a:prstGeom>
                  </pic:spPr>
                </pic:pic>
              </a:graphicData>
            </a:graphic>
          </wp:inline>
        </w:drawing>
      </w:r>
      <w:r>
        <w:rPr>
          <w:rFonts w:ascii="Arial" w:eastAsia="Arial" w:hAnsi="Arial" w:cs="Arial"/>
          <w:b/>
          <w:bCs/>
          <w:color w:val="4B2D8A"/>
          <w:sz w:val="21"/>
          <w:szCs w:val="21"/>
        </w:rPr>
        <w:br/>
      </w:r>
    </w:p>
    <w:p w14:paraId="0DEE8011" w14:textId="611DA4BF" w:rsidR="000D5EF4" w:rsidRPr="00100381" w:rsidRDefault="00100381" w:rsidP="000D5EF4">
      <w:pPr>
        <w:spacing w:before="320" w:after="120"/>
        <w:rPr>
          <w:rFonts w:ascii="Arial" w:hAnsi="Arial" w:cs="Arial"/>
          <w:color w:val="000000" w:themeColor="text1"/>
          <w:sz w:val="28"/>
          <w:szCs w:val="28"/>
        </w:rPr>
      </w:pPr>
      <w:r w:rsidRPr="00100381">
        <w:rPr>
          <w:rFonts w:ascii="Arial" w:eastAsia="Arial" w:hAnsi="Arial" w:cs="Arial"/>
          <w:b/>
          <w:bCs/>
          <w:color w:val="000000" w:themeColor="text1"/>
          <w:sz w:val="28"/>
          <w:szCs w:val="28"/>
        </w:rPr>
        <w:t>JUSTIFICATION LETTER: CHEF &amp; CULINARY LEADERS</w:t>
      </w:r>
    </w:p>
    <w:p w14:paraId="0CC51F41" w14:textId="77777777" w:rsidR="000D5EF4" w:rsidRPr="00100381" w:rsidRDefault="000D5EF4" w:rsidP="000D5EF4">
      <w:pPr>
        <w:spacing w:before="200" w:after="120"/>
        <w:rPr>
          <w:rFonts w:ascii="Arial" w:hAnsi="Arial" w:cs="Arial"/>
          <w:sz w:val="21"/>
          <w:szCs w:val="21"/>
        </w:rPr>
      </w:pPr>
      <w:r w:rsidRPr="00100381">
        <w:rPr>
          <w:rFonts w:ascii="Arial" w:eastAsia="Arial" w:hAnsi="Arial" w:cs="Arial"/>
          <w:color w:val="1B2A4A"/>
          <w:sz w:val="21"/>
          <w:szCs w:val="21"/>
        </w:rPr>
        <w:t>Dear [Manager/Decision-Maker Name],</w:t>
      </w:r>
    </w:p>
    <w:p w14:paraId="014CB55E" w14:textId="77777777" w:rsidR="000D5EF4" w:rsidRPr="00100381" w:rsidRDefault="000D5EF4" w:rsidP="000D5EF4">
      <w:pPr>
        <w:spacing w:before="80"/>
        <w:rPr>
          <w:rFonts w:ascii="Arial" w:hAnsi="Arial" w:cs="Arial"/>
          <w:sz w:val="21"/>
          <w:szCs w:val="21"/>
        </w:rPr>
      </w:pPr>
    </w:p>
    <w:p w14:paraId="1ED8F614" w14:textId="2E8AEEF1" w:rsidR="000D5EF4" w:rsidRPr="00100381" w:rsidRDefault="000D5EF4" w:rsidP="000D5EF4">
      <w:pPr>
        <w:spacing w:after="120"/>
        <w:rPr>
          <w:rFonts w:ascii="Arial" w:hAnsi="Arial" w:cs="Arial"/>
          <w:sz w:val="21"/>
          <w:szCs w:val="21"/>
        </w:rPr>
      </w:pPr>
      <w:r w:rsidRPr="00100381">
        <w:rPr>
          <w:rFonts w:ascii="Arial" w:eastAsia="Arial" w:hAnsi="Arial" w:cs="Arial"/>
          <w:color w:val="1B2A4A"/>
          <w:sz w:val="21"/>
          <w:szCs w:val="21"/>
        </w:rPr>
        <w:t>I am requesting approval to attend The NAFEM Show, Feb. 11–13, 2027, at the Orange County Convention Center in Orlando, Fla. This biennial trade show is the premier gathering for the commercial foodservice equipment and supplies (E&amp;S) industry – and it represents a direct investment in the quality and performance of our kitchen operations.</w:t>
      </w:r>
    </w:p>
    <w:p w14:paraId="0465170A" w14:textId="77777777" w:rsidR="000D5EF4" w:rsidRPr="00100381" w:rsidRDefault="000D5EF4" w:rsidP="000D5EF4">
      <w:pPr>
        <w:spacing w:before="200" w:after="80"/>
        <w:rPr>
          <w:rFonts w:ascii="Arial" w:hAnsi="Arial" w:cs="Arial"/>
          <w:sz w:val="21"/>
          <w:szCs w:val="21"/>
        </w:rPr>
      </w:pPr>
      <w:r w:rsidRPr="00100381">
        <w:rPr>
          <w:rFonts w:ascii="Arial" w:eastAsia="Arial" w:hAnsi="Arial" w:cs="Arial"/>
          <w:b/>
          <w:bCs/>
          <w:caps/>
          <w:color w:val="F26522"/>
          <w:sz w:val="21"/>
          <w:szCs w:val="21"/>
        </w:rPr>
        <w:t>Why This Matters to Our Operation</w:t>
      </w:r>
    </w:p>
    <w:p w14:paraId="4967B6DE" w14:textId="13D64948" w:rsidR="000D5EF4" w:rsidRPr="00100381" w:rsidRDefault="000D5EF4" w:rsidP="00100381">
      <w:pPr>
        <w:spacing w:after="120"/>
        <w:rPr>
          <w:rFonts w:ascii="Arial" w:hAnsi="Arial" w:cs="Arial"/>
          <w:sz w:val="21"/>
          <w:szCs w:val="21"/>
        </w:rPr>
      </w:pPr>
      <w:r w:rsidRPr="00100381">
        <w:rPr>
          <w:rFonts w:ascii="Arial" w:eastAsia="Arial" w:hAnsi="Arial" w:cs="Arial"/>
          <w:color w:val="1B2A4A"/>
          <w:sz w:val="21"/>
          <w:szCs w:val="21"/>
        </w:rPr>
        <w:t>The NAFEM Show connects culinary leaders with the manufacturers behind the tools we use every day. Attending gives me the opportunity to:</w:t>
      </w:r>
    </w:p>
    <w:p w14:paraId="2ADF5058" w14:textId="77777777" w:rsidR="000D5EF4" w:rsidRPr="00100381" w:rsidRDefault="000D5EF4" w:rsidP="000D5EF4">
      <w:pPr>
        <w:pStyle w:val="ListParagraph"/>
        <w:numPr>
          <w:ilvl w:val="0"/>
          <w:numId w:val="2"/>
        </w:numPr>
        <w:spacing w:before="60" w:after="60"/>
        <w:rPr>
          <w:rFonts w:ascii="Arial" w:hAnsi="Arial" w:cs="Arial"/>
          <w:sz w:val="21"/>
          <w:szCs w:val="21"/>
        </w:rPr>
      </w:pPr>
      <w:r w:rsidRPr="00100381">
        <w:rPr>
          <w:rFonts w:ascii="Arial" w:eastAsia="Arial" w:hAnsi="Arial" w:cs="Arial"/>
          <w:color w:val="1B2A4A"/>
          <w:sz w:val="21"/>
          <w:szCs w:val="21"/>
        </w:rPr>
        <w:t>Evaluate the latest cooking, prep and storage equipment hands-on, side by side, in one place</w:t>
      </w:r>
    </w:p>
    <w:p w14:paraId="541A16CF" w14:textId="77777777" w:rsidR="000D5EF4" w:rsidRPr="00100381" w:rsidRDefault="000D5EF4" w:rsidP="000D5EF4">
      <w:pPr>
        <w:pStyle w:val="ListParagraph"/>
        <w:numPr>
          <w:ilvl w:val="0"/>
          <w:numId w:val="2"/>
        </w:numPr>
        <w:spacing w:before="60" w:after="60"/>
        <w:rPr>
          <w:rFonts w:ascii="Arial" w:hAnsi="Arial" w:cs="Arial"/>
          <w:sz w:val="21"/>
          <w:szCs w:val="21"/>
        </w:rPr>
      </w:pPr>
      <w:r w:rsidRPr="00100381">
        <w:rPr>
          <w:rFonts w:ascii="Arial" w:eastAsia="Arial" w:hAnsi="Arial" w:cs="Arial"/>
          <w:color w:val="1B2A4A"/>
          <w:sz w:val="21"/>
          <w:szCs w:val="21"/>
        </w:rPr>
        <w:t>Engage directly with manufacturers about performance specs, customization options and real-world applications</w:t>
      </w:r>
    </w:p>
    <w:p w14:paraId="07E9F10C" w14:textId="77777777" w:rsidR="000D5EF4" w:rsidRPr="00100381" w:rsidRDefault="000D5EF4" w:rsidP="000D5EF4">
      <w:pPr>
        <w:pStyle w:val="ListParagraph"/>
        <w:numPr>
          <w:ilvl w:val="0"/>
          <w:numId w:val="2"/>
        </w:numPr>
        <w:spacing w:before="60" w:after="60"/>
        <w:rPr>
          <w:rFonts w:ascii="Arial" w:hAnsi="Arial" w:cs="Arial"/>
          <w:sz w:val="21"/>
          <w:szCs w:val="21"/>
        </w:rPr>
      </w:pPr>
      <w:r w:rsidRPr="00100381">
        <w:rPr>
          <w:rFonts w:ascii="Arial" w:eastAsia="Arial" w:hAnsi="Arial" w:cs="Arial"/>
          <w:color w:val="1B2A4A"/>
          <w:sz w:val="21"/>
          <w:szCs w:val="21"/>
        </w:rPr>
        <w:t>Discover emerging E&amp;S innovations that can improve kitchen efficiency, food quality and throughput</w:t>
      </w:r>
    </w:p>
    <w:p w14:paraId="34D117C7" w14:textId="77777777" w:rsidR="000D5EF4" w:rsidRPr="00100381" w:rsidRDefault="000D5EF4" w:rsidP="000D5EF4">
      <w:pPr>
        <w:pStyle w:val="ListParagraph"/>
        <w:numPr>
          <w:ilvl w:val="0"/>
          <w:numId w:val="2"/>
        </w:numPr>
        <w:spacing w:before="60" w:after="60"/>
        <w:rPr>
          <w:rFonts w:ascii="Arial" w:hAnsi="Arial" w:cs="Arial"/>
          <w:sz w:val="21"/>
          <w:szCs w:val="21"/>
        </w:rPr>
      </w:pPr>
      <w:r w:rsidRPr="00100381">
        <w:rPr>
          <w:rFonts w:ascii="Arial" w:eastAsia="Arial" w:hAnsi="Arial" w:cs="Arial"/>
          <w:color w:val="1B2A4A"/>
          <w:sz w:val="21"/>
          <w:szCs w:val="21"/>
        </w:rPr>
        <w:t>Attend educational sessions at @CenterStage, featuring insights on menu trends, sustainability and operational best practices</w:t>
      </w:r>
    </w:p>
    <w:p w14:paraId="4A4402EF" w14:textId="0D9FEA6F" w:rsidR="000D5EF4" w:rsidRPr="00100381" w:rsidRDefault="000D5EF4" w:rsidP="000D5EF4">
      <w:pPr>
        <w:pStyle w:val="ListParagraph"/>
        <w:numPr>
          <w:ilvl w:val="0"/>
          <w:numId w:val="2"/>
        </w:numPr>
        <w:spacing w:before="60" w:after="60"/>
        <w:rPr>
          <w:rFonts w:ascii="Arial" w:hAnsi="Arial" w:cs="Arial"/>
          <w:sz w:val="21"/>
          <w:szCs w:val="21"/>
        </w:rPr>
      </w:pPr>
      <w:r w:rsidRPr="00100381">
        <w:rPr>
          <w:rFonts w:ascii="Arial" w:eastAsia="Arial" w:hAnsi="Arial" w:cs="Arial"/>
          <w:color w:val="1B2A4A"/>
          <w:sz w:val="21"/>
          <w:szCs w:val="21"/>
        </w:rPr>
        <w:t>Connect with peers from restaurants, hotels, healthcare and other foodservice segments facing similar challenges</w:t>
      </w:r>
    </w:p>
    <w:p w14:paraId="2E316963" w14:textId="77777777" w:rsidR="000D5EF4" w:rsidRPr="00100381" w:rsidRDefault="000D5EF4" w:rsidP="000D5EF4">
      <w:pPr>
        <w:spacing w:before="200" w:after="80"/>
        <w:rPr>
          <w:rFonts w:ascii="Arial" w:hAnsi="Arial" w:cs="Arial"/>
          <w:sz w:val="21"/>
          <w:szCs w:val="21"/>
        </w:rPr>
      </w:pPr>
      <w:r w:rsidRPr="00100381">
        <w:rPr>
          <w:rFonts w:ascii="Arial" w:eastAsia="Arial" w:hAnsi="Arial" w:cs="Arial"/>
          <w:b/>
          <w:bCs/>
          <w:caps/>
          <w:color w:val="F26522"/>
          <w:sz w:val="21"/>
          <w:szCs w:val="21"/>
        </w:rPr>
        <w:t>The Business Case</w:t>
      </w:r>
    </w:p>
    <w:p w14:paraId="31FCE3BC" w14:textId="4AF14E95" w:rsidR="000D5EF4" w:rsidRPr="00100381" w:rsidRDefault="000D5EF4" w:rsidP="000D5EF4">
      <w:pPr>
        <w:spacing w:after="120"/>
        <w:rPr>
          <w:rFonts w:ascii="Arial" w:hAnsi="Arial" w:cs="Arial"/>
          <w:sz w:val="21"/>
          <w:szCs w:val="21"/>
        </w:rPr>
      </w:pPr>
      <w:r w:rsidRPr="00100381">
        <w:rPr>
          <w:rFonts w:ascii="Arial" w:eastAsia="Arial" w:hAnsi="Arial" w:cs="Arial"/>
          <w:color w:val="1B2A4A"/>
          <w:sz w:val="21"/>
          <w:szCs w:val="21"/>
        </w:rPr>
        <w:t>Decisions made on the show floor have a direct impact on procurement, workflow design and long-term equipment investment. Attending The NAFEM Show means we evaluate solutions in person rather than relying solely on spec sheets or sales calls – reducing the risk of costly purchasing decisions.</w:t>
      </w:r>
    </w:p>
    <w:p w14:paraId="4DB9757E" w14:textId="77777777" w:rsidR="000D5EF4" w:rsidRPr="00100381" w:rsidRDefault="000D5EF4" w:rsidP="000D5EF4">
      <w:pPr>
        <w:spacing w:before="200" w:after="80"/>
        <w:rPr>
          <w:rFonts w:ascii="Arial" w:hAnsi="Arial" w:cs="Arial"/>
          <w:sz w:val="21"/>
          <w:szCs w:val="21"/>
        </w:rPr>
      </w:pPr>
      <w:r w:rsidRPr="00100381">
        <w:rPr>
          <w:rFonts w:ascii="Arial" w:eastAsia="Arial" w:hAnsi="Arial" w:cs="Arial"/>
          <w:b/>
          <w:bCs/>
          <w:caps/>
          <w:color w:val="F26522"/>
          <w:sz w:val="21"/>
          <w:szCs w:val="21"/>
        </w:rPr>
        <w:t>Estimated Investment</w:t>
      </w:r>
    </w:p>
    <w:p w14:paraId="5EDD4694" w14:textId="77777777" w:rsidR="000D5EF4" w:rsidRPr="00100381" w:rsidRDefault="000D5EF4" w:rsidP="000D5EF4">
      <w:pPr>
        <w:pStyle w:val="ListParagraph"/>
        <w:numPr>
          <w:ilvl w:val="0"/>
          <w:numId w:val="2"/>
        </w:numPr>
        <w:spacing w:before="60" w:after="60"/>
        <w:rPr>
          <w:rFonts w:ascii="Arial" w:hAnsi="Arial" w:cs="Arial"/>
          <w:sz w:val="21"/>
          <w:szCs w:val="21"/>
        </w:rPr>
      </w:pPr>
      <w:r w:rsidRPr="00100381">
        <w:rPr>
          <w:rFonts w:ascii="Arial" w:eastAsia="Arial" w:hAnsi="Arial" w:cs="Arial"/>
          <w:color w:val="1B2A4A"/>
          <w:sz w:val="21"/>
          <w:szCs w:val="21"/>
        </w:rPr>
        <w:t>Registration: $[X]</w:t>
      </w:r>
    </w:p>
    <w:p w14:paraId="69E97381" w14:textId="77777777" w:rsidR="000D5EF4" w:rsidRPr="00100381" w:rsidRDefault="000D5EF4" w:rsidP="000D5EF4">
      <w:pPr>
        <w:pStyle w:val="ListParagraph"/>
        <w:numPr>
          <w:ilvl w:val="0"/>
          <w:numId w:val="2"/>
        </w:numPr>
        <w:spacing w:before="60" w:after="60"/>
        <w:rPr>
          <w:rFonts w:ascii="Arial" w:hAnsi="Arial" w:cs="Arial"/>
          <w:sz w:val="21"/>
          <w:szCs w:val="21"/>
        </w:rPr>
      </w:pPr>
      <w:r w:rsidRPr="00100381">
        <w:rPr>
          <w:rFonts w:ascii="Arial" w:eastAsia="Arial" w:hAnsi="Arial" w:cs="Arial"/>
          <w:color w:val="1B2A4A"/>
          <w:sz w:val="21"/>
          <w:szCs w:val="21"/>
        </w:rPr>
        <w:t>Travel and hotel: $[X]</w:t>
      </w:r>
    </w:p>
    <w:p w14:paraId="3C01109A" w14:textId="77777777" w:rsidR="000D5EF4" w:rsidRPr="00100381" w:rsidRDefault="000D5EF4" w:rsidP="000D5EF4">
      <w:pPr>
        <w:pStyle w:val="ListParagraph"/>
        <w:numPr>
          <w:ilvl w:val="0"/>
          <w:numId w:val="2"/>
        </w:numPr>
        <w:spacing w:before="60" w:after="60"/>
        <w:rPr>
          <w:rFonts w:ascii="Arial" w:hAnsi="Arial" w:cs="Arial"/>
          <w:sz w:val="21"/>
          <w:szCs w:val="21"/>
        </w:rPr>
      </w:pPr>
      <w:r w:rsidRPr="00100381">
        <w:rPr>
          <w:rFonts w:ascii="Arial" w:eastAsia="Arial" w:hAnsi="Arial" w:cs="Arial"/>
          <w:color w:val="1B2A4A"/>
          <w:sz w:val="21"/>
          <w:szCs w:val="21"/>
        </w:rPr>
        <w:t>Meals and incidentals: $[X]</w:t>
      </w:r>
    </w:p>
    <w:p w14:paraId="0FE6BDA3" w14:textId="77777777" w:rsidR="000D5EF4" w:rsidRPr="00100381" w:rsidRDefault="000D5EF4" w:rsidP="000D5EF4">
      <w:pPr>
        <w:pStyle w:val="ListParagraph"/>
        <w:numPr>
          <w:ilvl w:val="0"/>
          <w:numId w:val="2"/>
        </w:numPr>
        <w:spacing w:before="60" w:after="60"/>
        <w:rPr>
          <w:rFonts w:ascii="Arial" w:hAnsi="Arial" w:cs="Arial"/>
          <w:sz w:val="21"/>
          <w:szCs w:val="21"/>
        </w:rPr>
      </w:pPr>
      <w:r w:rsidRPr="00100381">
        <w:rPr>
          <w:rFonts w:ascii="Arial" w:eastAsia="Arial" w:hAnsi="Arial" w:cs="Arial"/>
          <w:color w:val="1B2A4A"/>
          <w:sz w:val="21"/>
          <w:szCs w:val="21"/>
        </w:rPr>
        <w:t>Total estimated cost: $[X]</w:t>
      </w:r>
    </w:p>
    <w:p w14:paraId="2205D9F4" w14:textId="77777777" w:rsidR="000D5EF4" w:rsidRPr="00100381" w:rsidRDefault="000D5EF4" w:rsidP="000D5EF4">
      <w:pPr>
        <w:spacing w:before="80"/>
        <w:rPr>
          <w:rFonts w:ascii="Arial" w:hAnsi="Arial" w:cs="Arial"/>
          <w:sz w:val="21"/>
          <w:szCs w:val="21"/>
        </w:rPr>
      </w:pPr>
    </w:p>
    <w:p w14:paraId="3C06581F" w14:textId="1EC61272" w:rsidR="000D5EF4" w:rsidRPr="00100381" w:rsidRDefault="000D5EF4" w:rsidP="00100381">
      <w:pPr>
        <w:spacing w:after="120"/>
        <w:rPr>
          <w:rFonts w:ascii="Arial" w:hAnsi="Arial" w:cs="Arial"/>
          <w:sz w:val="21"/>
          <w:szCs w:val="21"/>
        </w:rPr>
      </w:pPr>
      <w:r w:rsidRPr="00100381">
        <w:rPr>
          <w:rFonts w:ascii="Arial" w:eastAsia="Arial" w:hAnsi="Arial" w:cs="Arial"/>
          <w:color w:val="1B2A4A"/>
          <w:sz w:val="21"/>
          <w:szCs w:val="21"/>
        </w:rPr>
        <w:t>I will provide a full debrief upon return, sharing product findings, session takeaways and any recommendations relevant to upcoming purchasing decisions.</w:t>
      </w:r>
    </w:p>
    <w:p w14:paraId="5A6F700E" w14:textId="77777777" w:rsidR="000D5EF4" w:rsidRPr="00100381" w:rsidRDefault="000D5EF4" w:rsidP="000D5EF4">
      <w:pPr>
        <w:spacing w:after="120"/>
        <w:rPr>
          <w:rFonts w:ascii="Arial" w:hAnsi="Arial" w:cs="Arial"/>
          <w:sz w:val="21"/>
          <w:szCs w:val="21"/>
        </w:rPr>
      </w:pPr>
      <w:r w:rsidRPr="00100381">
        <w:rPr>
          <w:rFonts w:ascii="Arial" w:eastAsia="Arial" w:hAnsi="Arial" w:cs="Arial"/>
          <w:color w:val="1B2A4A"/>
          <w:sz w:val="21"/>
          <w:szCs w:val="21"/>
        </w:rPr>
        <w:t>We look forward to your support in making this happen.</w:t>
      </w:r>
    </w:p>
    <w:p w14:paraId="002ABE47" w14:textId="77777777" w:rsidR="000D5EF4" w:rsidRPr="00100381" w:rsidRDefault="000D5EF4" w:rsidP="000D5EF4">
      <w:pPr>
        <w:spacing w:before="120" w:after="80"/>
        <w:rPr>
          <w:rFonts w:ascii="Arial" w:hAnsi="Arial" w:cs="Arial"/>
          <w:sz w:val="21"/>
          <w:szCs w:val="21"/>
        </w:rPr>
      </w:pPr>
    </w:p>
    <w:p w14:paraId="5D631431" w14:textId="2DA639C7" w:rsidR="000D5EF4" w:rsidRPr="00100381" w:rsidRDefault="000D5EF4" w:rsidP="000D5EF4">
      <w:pPr>
        <w:spacing w:after="120"/>
        <w:rPr>
          <w:rFonts w:ascii="Arial" w:hAnsi="Arial" w:cs="Arial"/>
          <w:sz w:val="21"/>
          <w:szCs w:val="21"/>
        </w:rPr>
      </w:pPr>
      <w:r w:rsidRPr="00100381">
        <w:rPr>
          <w:rFonts w:ascii="Arial" w:eastAsia="Arial" w:hAnsi="Arial" w:cs="Arial"/>
          <w:color w:val="1B2A4A"/>
          <w:sz w:val="21"/>
          <w:szCs w:val="21"/>
        </w:rPr>
        <w:t>Sincerely,</w:t>
      </w:r>
      <w:r w:rsidRPr="00100381">
        <w:rPr>
          <w:rFonts w:ascii="Arial" w:hAnsi="Arial" w:cs="Arial"/>
          <w:sz w:val="21"/>
          <w:szCs w:val="21"/>
        </w:rPr>
        <w:br/>
      </w:r>
      <w:r w:rsidRPr="00100381">
        <w:rPr>
          <w:rFonts w:ascii="Arial" w:eastAsia="Arial" w:hAnsi="Arial" w:cs="Arial"/>
          <w:color w:val="1B2A4A"/>
          <w:sz w:val="21"/>
          <w:szCs w:val="21"/>
        </w:rPr>
        <w:t>[Name]</w:t>
      </w:r>
    </w:p>
    <w:sectPr w:rsidR="000D5EF4" w:rsidRPr="00100381">
      <w:pgSz w:w="12240" w:h="15840"/>
      <w:pgMar w:top="1440" w:right="1440" w:bottom="1440" w:left="1440" w:header="708" w:footer="708"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5F32099"/>
    <w:multiLevelType w:val="hybridMultilevel"/>
    <w:tmpl w:val="8CB68A7C"/>
    <w:lvl w:ilvl="0" w:tplc="30F0F632">
      <w:start w:val="1"/>
      <w:numFmt w:val="bullet"/>
      <w:lvlText w:val="●"/>
      <w:lvlJc w:val="left"/>
      <w:pPr>
        <w:ind w:left="720" w:hanging="360"/>
      </w:pPr>
    </w:lvl>
    <w:lvl w:ilvl="1" w:tplc="7DC6AA5C">
      <w:start w:val="1"/>
      <w:numFmt w:val="bullet"/>
      <w:lvlText w:val="○"/>
      <w:lvlJc w:val="left"/>
      <w:pPr>
        <w:ind w:left="1440" w:hanging="360"/>
      </w:pPr>
    </w:lvl>
    <w:lvl w:ilvl="2" w:tplc="11DA44D6">
      <w:start w:val="1"/>
      <w:numFmt w:val="bullet"/>
      <w:lvlText w:val="■"/>
      <w:lvlJc w:val="left"/>
      <w:pPr>
        <w:ind w:left="2160" w:hanging="360"/>
      </w:pPr>
    </w:lvl>
    <w:lvl w:ilvl="3" w:tplc="3B4C1CD2">
      <w:start w:val="1"/>
      <w:numFmt w:val="bullet"/>
      <w:lvlText w:val="●"/>
      <w:lvlJc w:val="left"/>
      <w:pPr>
        <w:ind w:left="2880" w:hanging="360"/>
      </w:pPr>
    </w:lvl>
    <w:lvl w:ilvl="4" w:tplc="00DE7D76">
      <w:start w:val="1"/>
      <w:numFmt w:val="bullet"/>
      <w:lvlText w:val="○"/>
      <w:lvlJc w:val="left"/>
      <w:pPr>
        <w:ind w:left="3600" w:hanging="360"/>
      </w:pPr>
    </w:lvl>
    <w:lvl w:ilvl="5" w:tplc="7FD236BA">
      <w:start w:val="1"/>
      <w:numFmt w:val="bullet"/>
      <w:lvlText w:val="■"/>
      <w:lvlJc w:val="left"/>
      <w:pPr>
        <w:ind w:left="4320" w:hanging="360"/>
      </w:pPr>
    </w:lvl>
    <w:lvl w:ilvl="6" w:tplc="0DF6D1F2">
      <w:start w:val="1"/>
      <w:numFmt w:val="bullet"/>
      <w:lvlText w:val="●"/>
      <w:lvlJc w:val="left"/>
      <w:pPr>
        <w:ind w:left="5040" w:hanging="360"/>
      </w:pPr>
    </w:lvl>
    <w:lvl w:ilvl="7" w:tplc="E67EEE8E">
      <w:start w:val="1"/>
      <w:numFmt w:val="bullet"/>
      <w:lvlText w:val="●"/>
      <w:lvlJc w:val="left"/>
      <w:pPr>
        <w:ind w:left="5760" w:hanging="360"/>
      </w:pPr>
    </w:lvl>
    <w:lvl w:ilvl="8" w:tplc="4CDAA74E">
      <w:start w:val="1"/>
      <w:numFmt w:val="bullet"/>
      <w:lvlText w:val="●"/>
      <w:lvlJc w:val="left"/>
      <w:pPr>
        <w:ind w:left="6480" w:hanging="360"/>
      </w:pPr>
    </w:lvl>
  </w:abstractNum>
  <w:abstractNum w:abstractNumId="1" w15:restartNumberingAfterBreak="0">
    <w:nsid w:val="38636C1B"/>
    <w:multiLevelType w:val="hybridMultilevel"/>
    <w:tmpl w:val="377A9B02"/>
    <w:lvl w:ilvl="0" w:tplc="32D47B90">
      <w:start w:val="1"/>
      <w:numFmt w:val="bullet"/>
      <w:lvlText w:val="•"/>
      <w:lvlJc w:val="left"/>
      <w:pPr>
        <w:ind w:left="720" w:hanging="360"/>
      </w:pPr>
    </w:lvl>
    <w:lvl w:ilvl="1" w:tplc="CCAC6D1A">
      <w:numFmt w:val="decimal"/>
      <w:lvlText w:val=""/>
      <w:lvlJc w:val="left"/>
    </w:lvl>
    <w:lvl w:ilvl="2" w:tplc="F9EEC774">
      <w:numFmt w:val="decimal"/>
      <w:lvlText w:val=""/>
      <w:lvlJc w:val="left"/>
    </w:lvl>
    <w:lvl w:ilvl="3" w:tplc="4BAEBE52">
      <w:numFmt w:val="decimal"/>
      <w:lvlText w:val=""/>
      <w:lvlJc w:val="left"/>
    </w:lvl>
    <w:lvl w:ilvl="4" w:tplc="C2AE3B58">
      <w:numFmt w:val="decimal"/>
      <w:lvlText w:val=""/>
      <w:lvlJc w:val="left"/>
    </w:lvl>
    <w:lvl w:ilvl="5" w:tplc="309ACC34">
      <w:numFmt w:val="decimal"/>
      <w:lvlText w:val=""/>
      <w:lvlJc w:val="left"/>
    </w:lvl>
    <w:lvl w:ilvl="6" w:tplc="8BB42430">
      <w:numFmt w:val="decimal"/>
      <w:lvlText w:val=""/>
      <w:lvlJc w:val="left"/>
    </w:lvl>
    <w:lvl w:ilvl="7" w:tplc="AC4C50E6">
      <w:numFmt w:val="decimal"/>
      <w:lvlText w:val=""/>
      <w:lvlJc w:val="left"/>
    </w:lvl>
    <w:lvl w:ilvl="8" w:tplc="FE72E8F4">
      <w:numFmt w:val="decimal"/>
      <w:lvlText w:val=""/>
      <w:lvlJc w:val="left"/>
    </w:lvl>
  </w:abstractNum>
  <w:num w:numId="1" w16cid:durableId="1279678766">
    <w:abstractNumId w:val="0"/>
    <w:lvlOverride w:ilvl="0">
      <w:startOverride w:val="1"/>
    </w:lvlOverride>
  </w:num>
  <w:num w:numId="2" w16cid:durableId="1448697762">
    <w:abstractNumId w:val="1"/>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isplayBackgroundShape/>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50E26"/>
    <w:rsid w:val="000D5EF4"/>
    <w:rsid w:val="00100381"/>
    <w:rsid w:val="00850E26"/>
    <w:rsid w:val="00B2536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250C7E35"/>
  <w15:docId w15:val="{44E7D4A6-D123-2746-9703-C14B1981B9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character" w:styleId="EndnoteReference">
    <w:name w:val="endnote reference"/>
    <w:uiPriority w:val="99"/>
    <w:semiHidden/>
    <w:unhideWhenUsed/>
    <w:rPr>
      <w:vertAlign w:val="superscript"/>
    </w:rPr>
  </w:style>
  <w:style w:type="paragraph" w:styleId="EndnoteText">
    <w:name w:val="endnote text"/>
    <w:link w:val="EndnoteTextChar"/>
    <w:uiPriority w:val="99"/>
    <w:semiHidden/>
    <w:unhideWhenUsed/>
  </w:style>
  <w:style w:type="character" w:customStyle="1" w:styleId="EndnoteTextChar">
    <w:name w:val="Endnote Text Char"/>
    <w:link w:val="EndnoteText"/>
    <w:uiPriority w:val="99"/>
    <w:semiHidden/>
    <w:unhideWhenUsed/>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11</TotalTime>
  <Pages>4</Pages>
  <Words>1158</Words>
  <Characters>6604</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7747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Cassandra Young</cp:lastModifiedBy>
  <cp:revision>2</cp:revision>
  <dcterms:created xsi:type="dcterms:W3CDTF">2026-05-26T17:14:00Z</dcterms:created>
  <dcterms:modified xsi:type="dcterms:W3CDTF">2026-05-26T17:35:00Z</dcterms:modified>
</cp:coreProperties>
</file>